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46" w:rsidRDefault="003004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0446" w:rsidRDefault="00300446">
      <w:pPr>
        <w:pStyle w:val="ConsPlusNormal"/>
        <w:jc w:val="both"/>
        <w:outlineLvl w:val="0"/>
      </w:pPr>
    </w:p>
    <w:p w:rsidR="00300446" w:rsidRDefault="00300446">
      <w:pPr>
        <w:pStyle w:val="ConsPlusTitle"/>
        <w:jc w:val="center"/>
        <w:outlineLvl w:val="0"/>
      </w:pPr>
      <w:r>
        <w:t>ПРАВИТЕЛЬСТВО КИРОВСКОЙ ОБЛАСТИ</w:t>
      </w:r>
    </w:p>
    <w:p w:rsidR="00300446" w:rsidRDefault="00300446">
      <w:pPr>
        <w:pStyle w:val="ConsPlusTitle"/>
        <w:jc w:val="center"/>
      </w:pPr>
    </w:p>
    <w:p w:rsidR="00300446" w:rsidRDefault="00300446">
      <w:pPr>
        <w:pStyle w:val="ConsPlusTitle"/>
        <w:jc w:val="center"/>
      </w:pPr>
      <w:r>
        <w:t>ПОСТАНОВЛЕНИЕ</w:t>
      </w:r>
    </w:p>
    <w:p w:rsidR="00300446" w:rsidRDefault="00300446">
      <w:pPr>
        <w:pStyle w:val="ConsPlusTitle"/>
        <w:jc w:val="center"/>
      </w:pPr>
      <w:r>
        <w:t>от 18 июля 2018 г. N 367-П</w:t>
      </w:r>
    </w:p>
    <w:p w:rsidR="00300446" w:rsidRDefault="00300446">
      <w:pPr>
        <w:pStyle w:val="ConsPlusTitle"/>
        <w:jc w:val="center"/>
      </w:pPr>
    </w:p>
    <w:p w:rsidR="00300446" w:rsidRDefault="00300446">
      <w:pPr>
        <w:pStyle w:val="ConsPlusTitle"/>
        <w:jc w:val="center"/>
      </w:pPr>
      <w:r>
        <w:t>О СОЗДАНИИ МЕЖВЕДОМСТВЕННОЙ РАБОЧЕЙ ГРУППЫ ПО КООРДИНАЦИИ</w:t>
      </w:r>
    </w:p>
    <w:p w:rsidR="00300446" w:rsidRDefault="00300446">
      <w:pPr>
        <w:pStyle w:val="ConsPlusTitle"/>
        <w:jc w:val="center"/>
      </w:pPr>
      <w:r>
        <w:t>МЕРОПРИЯТИЙ ПО ПРОВЕДЕНИЮ ГОСУДАРСТВЕННОЙ КАДАСТРОВОЙ ОЦЕНКИ</w:t>
      </w:r>
    </w:p>
    <w:p w:rsidR="00300446" w:rsidRDefault="00300446">
      <w:pPr>
        <w:pStyle w:val="ConsPlusTitle"/>
        <w:jc w:val="center"/>
      </w:pPr>
      <w:r>
        <w:t>ОБЪЕКТОВ НЕДВИЖИМОСТИ НА ТЕРРИТОРИИ КИРОВСКОЙ ОБЛАСТИ</w:t>
      </w:r>
    </w:p>
    <w:p w:rsidR="00300446" w:rsidRDefault="003004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446" w:rsidRDefault="003004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446" w:rsidRDefault="003004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300446" w:rsidRDefault="00300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6" w:history="1">
              <w:r>
                <w:rPr>
                  <w:color w:val="0000FF"/>
                </w:rPr>
                <w:t>N 529-П</w:t>
              </w:r>
            </w:hyperlink>
            <w:r>
              <w:rPr>
                <w:color w:val="392C69"/>
              </w:rPr>
              <w:t xml:space="preserve">, от 20.09.2019 </w:t>
            </w:r>
            <w:hyperlink r:id="rId7" w:history="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06.12.2019 </w:t>
            </w:r>
            <w:hyperlink r:id="rId8" w:history="1">
              <w:r>
                <w:rPr>
                  <w:color w:val="0000FF"/>
                </w:rPr>
                <w:t>N 623-П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 и в целях координации мероприятий по проведению государственной кадастровой оценки объектов недвижимости (земельных участков и иных объектов недвижимости, в том числе объектов капитального строительства) на территории Кировской области Правительство Кировской области постановляет: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 xml:space="preserve">1. Создать межведомственную рабочую группу по координации мероприятий по проведению государственной кадастровой оценки объектов недвижимости на территории Кировской области (далее - межведомственная рабочая группа) и утвердить ее </w:t>
      </w:r>
      <w:hyperlink w:anchor="P35" w:history="1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5" w:history="1">
        <w:r>
          <w:rPr>
            <w:color w:val="0000FF"/>
          </w:rPr>
          <w:t>Положение</w:t>
        </w:r>
      </w:hyperlink>
      <w:r>
        <w:t xml:space="preserve"> о межведомственной рабочей группе по координации мероприятий по проведению государственной кадастровой оценки объектов недвижимости на территории Кировской области (далее - Положение) согласно приложению N 2.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Председателя Правительства области Чурина А.А.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со дня его официального опубликования.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right"/>
      </w:pPr>
      <w:r>
        <w:t>Губернатор -</w:t>
      </w:r>
    </w:p>
    <w:p w:rsidR="00300446" w:rsidRDefault="00300446">
      <w:pPr>
        <w:pStyle w:val="ConsPlusNormal"/>
        <w:jc w:val="right"/>
      </w:pPr>
      <w:r>
        <w:t>Председатель Правительства</w:t>
      </w:r>
    </w:p>
    <w:p w:rsidR="00300446" w:rsidRDefault="00300446">
      <w:pPr>
        <w:pStyle w:val="ConsPlusNormal"/>
        <w:jc w:val="right"/>
      </w:pPr>
      <w:r>
        <w:t>Кировской области</w:t>
      </w:r>
    </w:p>
    <w:p w:rsidR="00300446" w:rsidRDefault="00300446">
      <w:pPr>
        <w:pStyle w:val="ConsPlusNormal"/>
        <w:jc w:val="right"/>
      </w:pPr>
      <w:r>
        <w:t>И.В.ВАСИЛЬЕВ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right"/>
        <w:outlineLvl w:val="0"/>
      </w:pPr>
      <w:r>
        <w:t>Приложение N 1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right"/>
      </w:pPr>
      <w:r>
        <w:t>Утвержден</w:t>
      </w:r>
    </w:p>
    <w:p w:rsidR="00300446" w:rsidRDefault="00300446">
      <w:pPr>
        <w:pStyle w:val="ConsPlusNormal"/>
        <w:jc w:val="right"/>
      </w:pPr>
      <w:r>
        <w:t>постановлением</w:t>
      </w:r>
    </w:p>
    <w:p w:rsidR="00300446" w:rsidRDefault="00300446">
      <w:pPr>
        <w:pStyle w:val="ConsPlusNormal"/>
        <w:jc w:val="right"/>
      </w:pPr>
      <w:r>
        <w:t>Правительства Кировской области</w:t>
      </w:r>
    </w:p>
    <w:p w:rsidR="00300446" w:rsidRDefault="00300446">
      <w:pPr>
        <w:pStyle w:val="ConsPlusNormal"/>
        <w:jc w:val="right"/>
      </w:pPr>
      <w:r>
        <w:t>от 18 июля 2018 г. N 367-П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Title"/>
        <w:jc w:val="center"/>
      </w:pPr>
      <w:bookmarkStart w:id="0" w:name="P35"/>
      <w:bookmarkEnd w:id="0"/>
      <w:r>
        <w:lastRenderedPageBreak/>
        <w:t>СОСТАВ</w:t>
      </w:r>
    </w:p>
    <w:p w:rsidR="00300446" w:rsidRDefault="00300446">
      <w:pPr>
        <w:pStyle w:val="ConsPlusTitle"/>
        <w:jc w:val="center"/>
      </w:pPr>
      <w:r>
        <w:t>МЕЖВЕДОМСТВЕННОЙ РАБОЧЕЙ ГРУППЫ ПО КООРДИНАЦИИ МЕРОПРИЯТИЙ</w:t>
      </w:r>
    </w:p>
    <w:p w:rsidR="00300446" w:rsidRDefault="00300446">
      <w:pPr>
        <w:pStyle w:val="ConsPlusTitle"/>
        <w:jc w:val="center"/>
      </w:pPr>
      <w:r>
        <w:t>ПО ПРОВЕДЕНИЮ ГОСУДАРСТВЕННОЙ КАДАСТРОВОЙ ОЦЕНКИ ОБЪЕКТОВ</w:t>
      </w:r>
    </w:p>
    <w:p w:rsidR="00300446" w:rsidRDefault="00300446">
      <w:pPr>
        <w:pStyle w:val="ConsPlusTitle"/>
        <w:jc w:val="center"/>
      </w:pPr>
      <w:r>
        <w:t>НЕДВИЖИМОСТИ НА ТЕРРИТОРИИ КИРОВСКОЙ ОБЛАСТИ</w:t>
      </w:r>
    </w:p>
    <w:p w:rsidR="00300446" w:rsidRDefault="003004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446" w:rsidRDefault="003004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446" w:rsidRDefault="003004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300446" w:rsidRDefault="00300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0" w:history="1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06.12.2019 </w:t>
            </w:r>
            <w:hyperlink r:id="rId11" w:history="1">
              <w:r>
                <w:rPr>
                  <w:color w:val="0000FF"/>
                </w:rPr>
                <w:t>N 623-П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446" w:rsidRDefault="0030044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783"/>
      </w:tblGrid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СУРЖЕНКО</w:t>
            </w:r>
          </w:p>
          <w:p w:rsidR="00300446" w:rsidRDefault="00300446">
            <w:pPr>
              <w:pStyle w:val="ConsPlusNormal"/>
            </w:pPr>
            <w:r>
              <w:t>Артем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>министр имущественных отношений и инвестиционной политики Кировской области, председатель межведомственной рабочей группы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ПОГОТОВКО</w:t>
            </w:r>
          </w:p>
          <w:p w:rsidR="00300446" w:rsidRDefault="00300446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>заместитель министра имущественных отношений и инвестиционной политики Кировской области, заместитель председателя межведомственной рабочей группы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КАТАЕВА</w:t>
            </w:r>
          </w:p>
          <w:p w:rsidR="00300446" w:rsidRDefault="00300446">
            <w:pPr>
              <w:pStyle w:val="ConsPlusNormal"/>
            </w:pPr>
            <w:r>
              <w:t>Елена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отдела развития земельных отношений министерства имущественных отношений</w:t>
            </w:r>
            <w:proofErr w:type="gramEnd"/>
            <w:r>
              <w:t xml:space="preserve"> и инвестиционной политики Кировской области, секретарь межведомственной рабочей группы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БАКУЛЕВ</w:t>
            </w:r>
          </w:p>
          <w:p w:rsidR="00300446" w:rsidRDefault="00300446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Кировской области (по согласованию)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ГОРЧЕНКО</w:t>
            </w:r>
          </w:p>
          <w:p w:rsidR="00300446" w:rsidRDefault="00300446">
            <w:pPr>
              <w:pStyle w:val="ConsPlusNormal"/>
            </w:pPr>
            <w:r>
              <w:t>Павел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водных ресурсов министерства охраны окружающей среды Кировской области</w:t>
            </w:r>
            <w:proofErr w:type="gramEnd"/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КИСЕЛЕВА</w:t>
            </w:r>
          </w:p>
          <w:p w:rsidR="00300446" w:rsidRDefault="00300446">
            <w:pPr>
              <w:pStyle w:val="ConsPlusNormal"/>
            </w:pPr>
            <w:r>
              <w:t>Анна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определения кадастровой стоимости объектов недвижимости Кировского областного государственного бюджетного</w:t>
            </w:r>
            <w:proofErr w:type="gramEnd"/>
            <w:r>
              <w:t xml:space="preserve"> учреждения "Бюро технической инвентаризации" (по согласованию)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КОЛОБОВА</w:t>
            </w:r>
          </w:p>
          <w:p w:rsidR="00300446" w:rsidRDefault="00300446">
            <w:pPr>
              <w:pStyle w:val="ConsPlusNormal"/>
            </w:pPr>
            <w:r>
              <w:t>Наталья Валентиновна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>заместитель министра финансов Кировской области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КРИНИЦИНА</w:t>
            </w:r>
          </w:p>
          <w:p w:rsidR="00300446" w:rsidRDefault="00300446">
            <w:pPr>
              <w:pStyle w:val="ConsPlusNormal"/>
            </w:pPr>
            <w:r>
              <w:t>Ольга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proofErr w:type="gramStart"/>
            <w:r>
              <w:t>и.о. начальника</w:t>
            </w:r>
            <w:proofErr w:type="gramEnd"/>
            <w:r>
              <w:t xml:space="preserve"> отдела определения кадастровой стоимости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Кировской области (по согласованию)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МИКРЮКОВ</w:t>
            </w:r>
          </w:p>
          <w:p w:rsidR="00300446" w:rsidRDefault="00300446">
            <w:pPr>
              <w:pStyle w:val="ConsPlusNormal"/>
            </w:pPr>
            <w:r>
              <w:t>Вадим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>заместитель директора Кировского областного государственного бюджетного учреждения "Бюро технической инвентаризации" (по согласованию)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НОВОКШОНОВА</w:t>
            </w:r>
          </w:p>
          <w:p w:rsidR="00300446" w:rsidRDefault="00300446">
            <w:pPr>
              <w:pStyle w:val="ConsPlusNormal"/>
            </w:pPr>
            <w:r>
              <w:t>Марина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>начальник отдела информационного обеспечения государственной кадастровой оценки и программных разработок Кировского областного государственного бюджетного учреждения "Бюро технической инвентаризации" (по согласованию)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lastRenderedPageBreak/>
              <w:t>РЕШЕТОВ</w:t>
            </w:r>
          </w:p>
          <w:p w:rsidR="00300446" w:rsidRDefault="00300446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>главный консультант государственно-правового управления министерства юстиции Кировской области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РУСИНОВ</w:t>
            </w:r>
          </w:p>
          <w:p w:rsidR="00300446" w:rsidRDefault="00300446">
            <w:pPr>
              <w:pStyle w:val="ConsPlusNormal"/>
            </w:pPr>
            <w:r>
              <w:t>Виталий Афонасьевич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регистрации, кадастра и картографии по Кировской области (по согласованию)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ТУРУБАНОВА</w:t>
            </w:r>
          </w:p>
          <w:p w:rsidR="00300446" w:rsidRDefault="00300446">
            <w:pPr>
              <w:pStyle w:val="ConsPlusNormal"/>
            </w:pPr>
            <w:r>
              <w:t>Ольга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развития земельных отношений министерства имущественных отношений</w:t>
            </w:r>
            <w:proofErr w:type="gramEnd"/>
            <w:r>
              <w:t xml:space="preserve"> и инвестиционной политики Кировской области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ХАРИТОНОВА</w:t>
            </w:r>
          </w:p>
          <w:p w:rsidR="00300446" w:rsidRDefault="00300446">
            <w:pPr>
              <w:pStyle w:val="ConsPlusNormal"/>
            </w:pPr>
            <w:r>
              <w:t>Надежда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>заместитель начальника управления охраны окружающей среды и государственной экологической экспертизы министерства охраны окружающей среды Кировской области</w:t>
            </w:r>
          </w:p>
        </w:tc>
      </w:tr>
      <w:tr w:rsidR="0030044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</w:pPr>
            <w:r>
              <w:t>ЧЕРНОВА</w:t>
            </w:r>
          </w:p>
          <w:p w:rsidR="00300446" w:rsidRDefault="00300446">
            <w:pPr>
              <w:pStyle w:val="ConsPlusNormal"/>
            </w:pPr>
            <w:r>
              <w:t>Вера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300446" w:rsidRDefault="00300446">
            <w:pPr>
              <w:pStyle w:val="ConsPlusNormal"/>
              <w:jc w:val="both"/>
            </w:pPr>
            <w:r>
              <w:t>директор Кировского областного государственного бюджетного учреждения "Бюро технической инвентаризации"</w:t>
            </w:r>
          </w:p>
        </w:tc>
      </w:tr>
    </w:tbl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right"/>
        <w:outlineLvl w:val="0"/>
      </w:pPr>
      <w:r>
        <w:t>Приложение N 2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right"/>
      </w:pPr>
      <w:r>
        <w:t>Утверждено</w:t>
      </w:r>
    </w:p>
    <w:p w:rsidR="00300446" w:rsidRDefault="00300446">
      <w:pPr>
        <w:pStyle w:val="ConsPlusNormal"/>
        <w:jc w:val="right"/>
      </w:pPr>
      <w:r>
        <w:t>постановлением</w:t>
      </w:r>
    </w:p>
    <w:p w:rsidR="00300446" w:rsidRDefault="00300446">
      <w:pPr>
        <w:pStyle w:val="ConsPlusNormal"/>
        <w:jc w:val="right"/>
      </w:pPr>
      <w:r>
        <w:t>Правительства Кировской области</w:t>
      </w:r>
    </w:p>
    <w:p w:rsidR="00300446" w:rsidRDefault="00300446">
      <w:pPr>
        <w:pStyle w:val="ConsPlusNormal"/>
        <w:jc w:val="right"/>
      </w:pPr>
      <w:r>
        <w:t>от 18 июля 2018 г. N 367-П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Title"/>
        <w:jc w:val="center"/>
      </w:pPr>
      <w:bookmarkStart w:id="1" w:name="P115"/>
      <w:bookmarkEnd w:id="1"/>
      <w:r>
        <w:t>ПОЛОЖЕНИЕ</w:t>
      </w:r>
    </w:p>
    <w:p w:rsidR="00300446" w:rsidRDefault="00300446">
      <w:pPr>
        <w:pStyle w:val="ConsPlusTitle"/>
        <w:jc w:val="center"/>
      </w:pPr>
      <w:r>
        <w:t>О МЕЖВЕДОМСТВЕННОЙ РАБОЧЕЙ ГРУППЕ ПО КООРДИНАЦИИ МЕРОПРИЯТИЙ</w:t>
      </w:r>
    </w:p>
    <w:p w:rsidR="00300446" w:rsidRDefault="00300446">
      <w:pPr>
        <w:pStyle w:val="ConsPlusTitle"/>
        <w:jc w:val="center"/>
      </w:pPr>
      <w:r>
        <w:t>ПО ПРОВЕДЕНИЮ ГОСУДАРСТВЕННОЙ КАДАСТРОВОЙ ОЦЕНКИ ОБЪЕКТОВ</w:t>
      </w:r>
    </w:p>
    <w:p w:rsidR="00300446" w:rsidRDefault="00300446">
      <w:pPr>
        <w:pStyle w:val="ConsPlusTitle"/>
        <w:jc w:val="center"/>
      </w:pPr>
      <w:r>
        <w:t>НЕДВИЖИМОСТИ НА ТЕРРИТОРИИ КИРОВСКОЙ ОБЛАСТИ</w:t>
      </w:r>
    </w:p>
    <w:p w:rsidR="00300446" w:rsidRDefault="003004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4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446" w:rsidRDefault="003004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446" w:rsidRDefault="003004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09.11.2018 N 529-П)</w:t>
            </w:r>
          </w:p>
        </w:tc>
      </w:tr>
    </w:tbl>
    <w:p w:rsidR="00300446" w:rsidRDefault="00300446">
      <w:pPr>
        <w:pStyle w:val="ConsPlusNormal"/>
        <w:jc w:val="both"/>
      </w:pPr>
    </w:p>
    <w:p w:rsidR="00300446" w:rsidRDefault="00300446">
      <w:pPr>
        <w:pStyle w:val="ConsPlusTitle"/>
        <w:jc w:val="center"/>
        <w:outlineLvl w:val="1"/>
      </w:pPr>
      <w:r>
        <w:t>1. Общие положения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ind w:firstLine="540"/>
        <w:jc w:val="both"/>
      </w:pPr>
      <w:r>
        <w:t>1.1. Межведомственная рабочая группа по координации мероприятий по проведению государственной кадастровой оценки объектов недвижимости на территории Кировской области (далее - межведомственная рабочая группа) является совещательным органом при Правительстве Кировской области.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1.2. Межведомственная рабочая группа создана в целях:</w:t>
      </w:r>
    </w:p>
    <w:p w:rsidR="00300446" w:rsidRDefault="00300446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обеспечения взаимодействия федеральных органов исполнительной власти, подведомственных им организаций, органов исполнительной власти Кировской области и Кировского областного государственного бюджетного учреждения "Бюро технической инвентаризации" (далее - КОГБУ "Бюро технической инвентаризации") по вопросам проведения мероприятий, направленных на сбор, обработку, систематизацию и накопление информации, </w:t>
      </w:r>
      <w:r>
        <w:lastRenderedPageBreak/>
        <w:t>необходимой для определения кадастровой стоимости объектов недвижимости, в том числе данных рынка недвижимости, а также информации, использованной при проведении государственной</w:t>
      </w:r>
      <w:proofErr w:type="gramEnd"/>
      <w:r>
        <w:t xml:space="preserve"> кадастровой оценки объектов недвижимости и формируемой в результате ее проведения;</w:t>
      </w:r>
    </w:p>
    <w:p w:rsidR="00300446" w:rsidRDefault="0030044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09.11.2018 N 529-П)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разработки предложений по повышению эффективности указанных мероприятий и недопущению резкого роста налоговой нагрузки.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1.3. Межведомственная рабочая группа в своей деятельности руководствуется законодательством Российской Федерации и Кировской области, а также настоящим Положением.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Title"/>
        <w:jc w:val="center"/>
        <w:outlineLvl w:val="1"/>
      </w:pPr>
      <w:bookmarkStart w:id="2" w:name="P131"/>
      <w:bookmarkEnd w:id="2"/>
      <w:r>
        <w:t>2. Задача межведомственной рабочей группы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ind w:firstLine="540"/>
        <w:jc w:val="both"/>
      </w:pPr>
      <w:r>
        <w:t>Задачей межведомственной рабочей группы является координация мероприятий и взаимодействия федеральных органов исполнительной власти, подведомственных им организаций, органов исполнительной власти Кировской области и КОГБУ "Бюро технической инвентаризации":</w:t>
      </w:r>
    </w:p>
    <w:p w:rsidR="00300446" w:rsidRDefault="0030044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09.11.2018 N 529-П)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при проведении государственной кадастровой оценки объектов недвижимости на территории Кировской области;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 xml:space="preserve">при осуществлении полномочий КОГБУ "Бюро технической инвентаризации", связанных с определением кадастровой стоимости объектов недвижимости и установленных </w:t>
      </w:r>
      <w:hyperlink r:id="rId15" w:history="1">
        <w:r>
          <w:rPr>
            <w:color w:val="0000FF"/>
          </w:rPr>
          <w:t>статьей 7</w:t>
        </w:r>
      </w:hyperlink>
      <w:r>
        <w:t xml:space="preserve"> Федерального закона от 03.07.2016 N 237-ФЗ "О государственной кадастровой оценке" (далее - Федеральный закон от 03.07.2016 N 237-ФЗ).</w:t>
      </w:r>
    </w:p>
    <w:p w:rsidR="00300446" w:rsidRDefault="0030044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09.11.2018 N 529-П)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Title"/>
        <w:jc w:val="center"/>
        <w:outlineLvl w:val="1"/>
      </w:pPr>
      <w:r>
        <w:t>3. Полномочия межведомственной рабочей группы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ind w:firstLine="540"/>
        <w:jc w:val="both"/>
      </w:pPr>
      <w:r>
        <w:t xml:space="preserve">Для решения задачи, указанной в </w:t>
      </w:r>
      <w:hyperlink w:anchor="P131" w:history="1">
        <w:r>
          <w:rPr>
            <w:color w:val="0000FF"/>
          </w:rPr>
          <w:t>разделе 2</w:t>
        </w:r>
      </w:hyperlink>
      <w:r>
        <w:t xml:space="preserve"> настоящего Положения, межведомственная рабочая группа обладает следующими полномочиями: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рассматривать на своих заседаниях вопросы, относящиеся к компетенции межведомственной рабочей группы;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 xml:space="preserve">давать рекомендации КОГБУ "Бюро технической инвентаризации" по вопросам кадастровой оценки объектов недвижимости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03.07.2016 N 237-ФЗ;</w:t>
      </w:r>
    </w:p>
    <w:p w:rsidR="00300446" w:rsidRDefault="0030044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09.11.2018 N 529-П)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запрашивать у органов государственной власти Кировской области и иных организаций информацию по вопросам, относящимся к компетенции межведомственной рабочей группы;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взаимодействовать в установленном порядке с органами государственной власти Кировской области в пределах компетенции межведомственной рабочей группы;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 xml:space="preserve">приглашать на заседания межведомственной рабочей </w:t>
      </w:r>
      <w:proofErr w:type="gramStart"/>
      <w:r>
        <w:t>группы представителей органов государственной власти Кировской области</w:t>
      </w:r>
      <w:proofErr w:type="gramEnd"/>
      <w:r>
        <w:t xml:space="preserve"> и иных организаций, а также экспертов и представителей экспертных организаций;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разрабатывать предложения и рекомендации органам исполнительной власти Кировской области в пределах компетенции межведомственной рабочей группы.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Title"/>
        <w:jc w:val="center"/>
        <w:outlineLvl w:val="1"/>
      </w:pPr>
      <w:r>
        <w:lastRenderedPageBreak/>
        <w:t>4. Организация деятельности межведомственной рабочей группы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ind w:firstLine="540"/>
        <w:jc w:val="both"/>
      </w:pPr>
      <w:r>
        <w:t>4.1. Межведомственную рабочую группу возглавляет председатель межведомственной рабочей группы.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4.2. Председатель межведомственной рабочей группы осуществляет следующие функции: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руководит деятельностью межведомственной рабочей группы;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планирует деятельность межведомственной рабочей группы;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утверждает повестку дня заседаний межведомственной рабочей группы;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ведет заседания межведомственной рабочей группы.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4.3. Заместитель председателя межведомственной рабочей группы исполняет обязанности председателя межведомственной рабочей группы по его поручению в период его отсутствия.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4.4. Члены межведомственной рабочей группы: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вносят предложения по вопросам, относящимся к компетенции межведомственной рабочей группы;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имеют право голоса на заседаниях межведомственной рабочей группы.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4.5. Секретарь межведомственной рабочей группы: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участвует в работе по подготовке вопросов для рассмотрения на заседаниях межведомственной рабочей группы, осуществляет подготовку заседаний и документационное обеспечение ее деятельности;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информирует членов межведомственной рабочей группы о повестке дня, дате, времени и месте проведения заседания межведомственной рабочей группы не менее чем за два дня до даты заседания;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обеспечивает регистрацию участников межведомственной рабочей группы;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ведет протоколы заседаний межведомственной рабочей группы.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4.6. Заседания межведомственной рабочей группы проводятся по мере необходимости, но не реже одного раза в квартал.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4.7. Заседание межведомственной рабочей группы является правомочным, если на нем присутствует не менее половины состава рабочей группы.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Заседание межведомственной рабочей группы является открытым.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4.8. Решения межведомственной рабочей группы принимаются большинством голосов присутствующих на заседании членов межведомственной рабочей группы. Особое мнение члена межведомственной рабочей группы может быть изложено в письменном виде и приобщено к решению межведомственной рабочей группы.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 xml:space="preserve">4.9. Решения межведомственной рабочей группы оформляются протоколом, который подписывается председательствующим на заседании и секретарем межведомственной рабочей группы в течение 3 рабочих дней </w:t>
      </w:r>
      <w:proofErr w:type="gramStart"/>
      <w:r>
        <w:t>с даты проведения</w:t>
      </w:r>
      <w:proofErr w:type="gramEnd"/>
      <w:r>
        <w:t xml:space="preserve"> ее заседания.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 xml:space="preserve">В течение 10 рабочих дней после подписания протокола копии протокола направляются </w:t>
      </w:r>
      <w:r>
        <w:lastRenderedPageBreak/>
        <w:t>секретарем межведомственной рабочей группы всем ее членам.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4.10. Решения межведомственной рабочей группы носят рекомендательный характер.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>4.11. Организационно-техническое обеспечение деятельности межведомственной рабочей группы осуществляет министерство имущественных отношений и инвестиционной политики Кировской области.</w:t>
      </w:r>
    </w:p>
    <w:p w:rsidR="00300446" w:rsidRDefault="00300446">
      <w:pPr>
        <w:pStyle w:val="ConsPlusNormal"/>
        <w:spacing w:before="220"/>
        <w:ind w:firstLine="540"/>
        <w:jc w:val="both"/>
      </w:pPr>
      <w:r>
        <w:t xml:space="preserve">4.12. В целях обеспечения открытости работы межведомственной рабочей группы информация о ее работе, в том числе протоколы заседаний межведомственной рабочей группы и принятые решения, размещается на официальном сайте министерства имущественных отношений и инвестиционной политики Кировской области в сети "Интернет" не позднее пяти рабочих дней </w:t>
      </w:r>
      <w:proofErr w:type="gramStart"/>
      <w:r>
        <w:t>с даты проведения</w:t>
      </w:r>
      <w:proofErr w:type="gramEnd"/>
      <w:r>
        <w:t xml:space="preserve"> соответствующего заседания.</w:t>
      </w: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jc w:val="both"/>
      </w:pPr>
    </w:p>
    <w:p w:rsidR="00300446" w:rsidRDefault="00300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721" w:rsidRDefault="002B7721">
      <w:bookmarkStart w:id="3" w:name="_GoBack"/>
      <w:bookmarkEnd w:id="3"/>
    </w:p>
    <w:sectPr w:rsidR="002B7721" w:rsidSect="003B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46"/>
    <w:rsid w:val="000101CA"/>
    <w:rsid w:val="00013680"/>
    <w:rsid w:val="000216C3"/>
    <w:rsid w:val="000353C4"/>
    <w:rsid w:val="0004337D"/>
    <w:rsid w:val="00044D2C"/>
    <w:rsid w:val="00065D1D"/>
    <w:rsid w:val="00070871"/>
    <w:rsid w:val="00070F4C"/>
    <w:rsid w:val="00086F88"/>
    <w:rsid w:val="00091E22"/>
    <w:rsid w:val="000B052B"/>
    <w:rsid w:val="000C01CB"/>
    <w:rsid w:val="000E537B"/>
    <w:rsid w:val="0010752D"/>
    <w:rsid w:val="001229E2"/>
    <w:rsid w:val="00127C47"/>
    <w:rsid w:val="001645DC"/>
    <w:rsid w:val="0016611C"/>
    <w:rsid w:val="00166369"/>
    <w:rsid w:val="00166666"/>
    <w:rsid w:val="00171EAB"/>
    <w:rsid w:val="00175C49"/>
    <w:rsid w:val="00182968"/>
    <w:rsid w:val="001879BC"/>
    <w:rsid w:val="00195188"/>
    <w:rsid w:val="00197245"/>
    <w:rsid w:val="001A493D"/>
    <w:rsid w:val="001A6C7A"/>
    <w:rsid w:val="001D3D6A"/>
    <w:rsid w:val="001E13FC"/>
    <w:rsid w:val="001E4CA5"/>
    <w:rsid w:val="001F736B"/>
    <w:rsid w:val="001F7E00"/>
    <w:rsid w:val="0020535F"/>
    <w:rsid w:val="00222702"/>
    <w:rsid w:val="00224DF5"/>
    <w:rsid w:val="00241272"/>
    <w:rsid w:val="0024299C"/>
    <w:rsid w:val="00246DA9"/>
    <w:rsid w:val="0025180C"/>
    <w:rsid w:val="002542BA"/>
    <w:rsid w:val="002553E9"/>
    <w:rsid w:val="00255AA8"/>
    <w:rsid w:val="002607E7"/>
    <w:rsid w:val="00261CEA"/>
    <w:rsid w:val="00267BC2"/>
    <w:rsid w:val="00282ABB"/>
    <w:rsid w:val="002851E9"/>
    <w:rsid w:val="002A0632"/>
    <w:rsid w:val="002A7097"/>
    <w:rsid w:val="002B7721"/>
    <w:rsid w:val="002C1C6D"/>
    <w:rsid w:val="002C6B23"/>
    <w:rsid w:val="002D10C8"/>
    <w:rsid w:val="002E2791"/>
    <w:rsid w:val="002E3CE3"/>
    <w:rsid w:val="002E4C18"/>
    <w:rsid w:val="002F75E1"/>
    <w:rsid w:val="00300446"/>
    <w:rsid w:val="00304FE3"/>
    <w:rsid w:val="00310884"/>
    <w:rsid w:val="00312B63"/>
    <w:rsid w:val="0032024B"/>
    <w:rsid w:val="003220FB"/>
    <w:rsid w:val="0033086E"/>
    <w:rsid w:val="00337D66"/>
    <w:rsid w:val="00365F77"/>
    <w:rsid w:val="003679AC"/>
    <w:rsid w:val="00386B05"/>
    <w:rsid w:val="00391074"/>
    <w:rsid w:val="0039452C"/>
    <w:rsid w:val="00395CFF"/>
    <w:rsid w:val="003B0398"/>
    <w:rsid w:val="003B1642"/>
    <w:rsid w:val="003B614F"/>
    <w:rsid w:val="003C4621"/>
    <w:rsid w:val="003D28B5"/>
    <w:rsid w:val="003D455B"/>
    <w:rsid w:val="003D72AF"/>
    <w:rsid w:val="003E5EC9"/>
    <w:rsid w:val="00404366"/>
    <w:rsid w:val="0041104B"/>
    <w:rsid w:val="00416365"/>
    <w:rsid w:val="00423088"/>
    <w:rsid w:val="004375E1"/>
    <w:rsid w:val="00440777"/>
    <w:rsid w:val="0044366F"/>
    <w:rsid w:val="00445CC4"/>
    <w:rsid w:val="00464CF6"/>
    <w:rsid w:val="004815EE"/>
    <w:rsid w:val="004859D1"/>
    <w:rsid w:val="00493A8C"/>
    <w:rsid w:val="00496EE0"/>
    <w:rsid w:val="004B219B"/>
    <w:rsid w:val="004C47C6"/>
    <w:rsid w:val="004C6301"/>
    <w:rsid w:val="004F5853"/>
    <w:rsid w:val="00501BB2"/>
    <w:rsid w:val="005138CD"/>
    <w:rsid w:val="005359E9"/>
    <w:rsid w:val="00536391"/>
    <w:rsid w:val="00551349"/>
    <w:rsid w:val="005577DE"/>
    <w:rsid w:val="00560BD4"/>
    <w:rsid w:val="00562DA3"/>
    <w:rsid w:val="005655F8"/>
    <w:rsid w:val="00575DC2"/>
    <w:rsid w:val="00576C50"/>
    <w:rsid w:val="00586547"/>
    <w:rsid w:val="005A4C1C"/>
    <w:rsid w:val="005A5522"/>
    <w:rsid w:val="005A7751"/>
    <w:rsid w:val="005B23D9"/>
    <w:rsid w:val="005B4BA0"/>
    <w:rsid w:val="005D3BB5"/>
    <w:rsid w:val="005E2277"/>
    <w:rsid w:val="005E2A9C"/>
    <w:rsid w:val="005E4DA1"/>
    <w:rsid w:val="005E4F77"/>
    <w:rsid w:val="005E5580"/>
    <w:rsid w:val="005E752B"/>
    <w:rsid w:val="005F63F0"/>
    <w:rsid w:val="00614BCF"/>
    <w:rsid w:val="006243C6"/>
    <w:rsid w:val="0063613A"/>
    <w:rsid w:val="00640A69"/>
    <w:rsid w:val="00643566"/>
    <w:rsid w:val="0065546B"/>
    <w:rsid w:val="006556B3"/>
    <w:rsid w:val="00662DD4"/>
    <w:rsid w:val="00667CB1"/>
    <w:rsid w:val="006714E1"/>
    <w:rsid w:val="006951C6"/>
    <w:rsid w:val="006A6DA7"/>
    <w:rsid w:val="006A79DF"/>
    <w:rsid w:val="006B1A89"/>
    <w:rsid w:val="006C3BC3"/>
    <w:rsid w:val="006C7050"/>
    <w:rsid w:val="006D6C6C"/>
    <w:rsid w:val="006E1005"/>
    <w:rsid w:val="006F1BE4"/>
    <w:rsid w:val="006F3709"/>
    <w:rsid w:val="006F37F2"/>
    <w:rsid w:val="00700F0D"/>
    <w:rsid w:val="007078D5"/>
    <w:rsid w:val="00720D6F"/>
    <w:rsid w:val="00721C3D"/>
    <w:rsid w:val="007241AD"/>
    <w:rsid w:val="007257AE"/>
    <w:rsid w:val="0072658D"/>
    <w:rsid w:val="00740C4A"/>
    <w:rsid w:val="00745B54"/>
    <w:rsid w:val="00753A53"/>
    <w:rsid w:val="00760EBF"/>
    <w:rsid w:val="00760ECE"/>
    <w:rsid w:val="00765990"/>
    <w:rsid w:val="00765D39"/>
    <w:rsid w:val="007741B2"/>
    <w:rsid w:val="007941E0"/>
    <w:rsid w:val="00796C30"/>
    <w:rsid w:val="007A3796"/>
    <w:rsid w:val="007B32F0"/>
    <w:rsid w:val="007B73AC"/>
    <w:rsid w:val="007C54DB"/>
    <w:rsid w:val="007D7164"/>
    <w:rsid w:val="007E2A58"/>
    <w:rsid w:val="007F2BCB"/>
    <w:rsid w:val="007F352A"/>
    <w:rsid w:val="0081020D"/>
    <w:rsid w:val="00813665"/>
    <w:rsid w:val="00822936"/>
    <w:rsid w:val="00843F87"/>
    <w:rsid w:val="00857240"/>
    <w:rsid w:val="008660E5"/>
    <w:rsid w:val="008A217A"/>
    <w:rsid w:val="008A6EDF"/>
    <w:rsid w:val="008A7CC4"/>
    <w:rsid w:val="008B371F"/>
    <w:rsid w:val="008B4637"/>
    <w:rsid w:val="008B79F5"/>
    <w:rsid w:val="008D4521"/>
    <w:rsid w:val="008E7F14"/>
    <w:rsid w:val="008F023C"/>
    <w:rsid w:val="008F1C20"/>
    <w:rsid w:val="008F511B"/>
    <w:rsid w:val="0090126A"/>
    <w:rsid w:val="00926A89"/>
    <w:rsid w:val="00930CF4"/>
    <w:rsid w:val="009373A1"/>
    <w:rsid w:val="00942E7F"/>
    <w:rsid w:val="00946BD9"/>
    <w:rsid w:val="009503BD"/>
    <w:rsid w:val="0095060B"/>
    <w:rsid w:val="009652F1"/>
    <w:rsid w:val="009729A7"/>
    <w:rsid w:val="00975A6E"/>
    <w:rsid w:val="00976EE4"/>
    <w:rsid w:val="00982EC4"/>
    <w:rsid w:val="00986EE8"/>
    <w:rsid w:val="009A128E"/>
    <w:rsid w:val="009A1E94"/>
    <w:rsid w:val="009A213F"/>
    <w:rsid w:val="009B7BC0"/>
    <w:rsid w:val="009C2403"/>
    <w:rsid w:val="009C4717"/>
    <w:rsid w:val="009C7C79"/>
    <w:rsid w:val="009D141D"/>
    <w:rsid w:val="009D5E25"/>
    <w:rsid w:val="009E01E3"/>
    <w:rsid w:val="009F330D"/>
    <w:rsid w:val="009F615E"/>
    <w:rsid w:val="00A00A8B"/>
    <w:rsid w:val="00A24725"/>
    <w:rsid w:val="00A32796"/>
    <w:rsid w:val="00A439FD"/>
    <w:rsid w:val="00A56C20"/>
    <w:rsid w:val="00A678A0"/>
    <w:rsid w:val="00A70DAA"/>
    <w:rsid w:val="00A80655"/>
    <w:rsid w:val="00A81ED9"/>
    <w:rsid w:val="00A84AB8"/>
    <w:rsid w:val="00A86945"/>
    <w:rsid w:val="00A96481"/>
    <w:rsid w:val="00AA3E5F"/>
    <w:rsid w:val="00AB595E"/>
    <w:rsid w:val="00AB769A"/>
    <w:rsid w:val="00AC0563"/>
    <w:rsid w:val="00AC25DD"/>
    <w:rsid w:val="00AC58A0"/>
    <w:rsid w:val="00AC62B1"/>
    <w:rsid w:val="00AD3210"/>
    <w:rsid w:val="00AE4193"/>
    <w:rsid w:val="00AE6AAB"/>
    <w:rsid w:val="00AF4400"/>
    <w:rsid w:val="00B0051C"/>
    <w:rsid w:val="00B068DA"/>
    <w:rsid w:val="00B14090"/>
    <w:rsid w:val="00B15E33"/>
    <w:rsid w:val="00B2233E"/>
    <w:rsid w:val="00B25505"/>
    <w:rsid w:val="00B449AD"/>
    <w:rsid w:val="00B5405B"/>
    <w:rsid w:val="00B5467F"/>
    <w:rsid w:val="00B562F5"/>
    <w:rsid w:val="00B61E4A"/>
    <w:rsid w:val="00B6209F"/>
    <w:rsid w:val="00B73651"/>
    <w:rsid w:val="00B93593"/>
    <w:rsid w:val="00BA4E25"/>
    <w:rsid w:val="00BA67E4"/>
    <w:rsid w:val="00BA719F"/>
    <w:rsid w:val="00BE2AC4"/>
    <w:rsid w:val="00BE4FC9"/>
    <w:rsid w:val="00BF0949"/>
    <w:rsid w:val="00BF6487"/>
    <w:rsid w:val="00C04A7D"/>
    <w:rsid w:val="00C0721C"/>
    <w:rsid w:val="00C1224C"/>
    <w:rsid w:val="00C12F80"/>
    <w:rsid w:val="00C1325C"/>
    <w:rsid w:val="00C154ED"/>
    <w:rsid w:val="00C159AF"/>
    <w:rsid w:val="00C25C8F"/>
    <w:rsid w:val="00C4060C"/>
    <w:rsid w:val="00C537F2"/>
    <w:rsid w:val="00C57C60"/>
    <w:rsid w:val="00C602F2"/>
    <w:rsid w:val="00C644E9"/>
    <w:rsid w:val="00C810BC"/>
    <w:rsid w:val="00C822EA"/>
    <w:rsid w:val="00C92438"/>
    <w:rsid w:val="00CA3475"/>
    <w:rsid w:val="00CA44DC"/>
    <w:rsid w:val="00CA73D8"/>
    <w:rsid w:val="00CA77AB"/>
    <w:rsid w:val="00CB129E"/>
    <w:rsid w:val="00CC1B6E"/>
    <w:rsid w:val="00CE0AC5"/>
    <w:rsid w:val="00CE2F6D"/>
    <w:rsid w:val="00D03A67"/>
    <w:rsid w:val="00D156A7"/>
    <w:rsid w:val="00D221B1"/>
    <w:rsid w:val="00D30890"/>
    <w:rsid w:val="00D3728F"/>
    <w:rsid w:val="00D37A29"/>
    <w:rsid w:val="00D874DF"/>
    <w:rsid w:val="00D9405D"/>
    <w:rsid w:val="00DC0ABF"/>
    <w:rsid w:val="00DC0AC9"/>
    <w:rsid w:val="00DC6B86"/>
    <w:rsid w:val="00DE2314"/>
    <w:rsid w:val="00DE7945"/>
    <w:rsid w:val="00DF5C92"/>
    <w:rsid w:val="00E22354"/>
    <w:rsid w:val="00E243F2"/>
    <w:rsid w:val="00E307E5"/>
    <w:rsid w:val="00E42665"/>
    <w:rsid w:val="00E42E4D"/>
    <w:rsid w:val="00E43195"/>
    <w:rsid w:val="00E51476"/>
    <w:rsid w:val="00E6224C"/>
    <w:rsid w:val="00E651B9"/>
    <w:rsid w:val="00E717A2"/>
    <w:rsid w:val="00E7293E"/>
    <w:rsid w:val="00E735CC"/>
    <w:rsid w:val="00E82F42"/>
    <w:rsid w:val="00E86973"/>
    <w:rsid w:val="00EA76DE"/>
    <w:rsid w:val="00EB0821"/>
    <w:rsid w:val="00EB0EE6"/>
    <w:rsid w:val="00EC0D14"/>
    <w:rsid w:val="00ED1512"/>
    <w:rsid w:val="00EE0271"/>
    <w:rsid w:val="00F0161E"/>
    <w:rsid w:val="00F02D53"/>
    <w:rsid w:val="00F0692B"/>
    <w:rsid w:val="00F075D8"/>
    <w:rsid w:val="00F10A48"/>
    <w:rsid w:val="00F1265C"/>
    <w:rsid w:val="00F2043C"/>
    <w:rsid w:val="00F3070E"/>
    <w:rsid w:val="00F30E4C"/>
    <w:rsid w:val="00F42384"/>
    <w:rsid w:val="00F44DEE"/>
    <w:rsid w:val="00F54F7B"/>
    <w:rsid w:val="00F5710A"/>
    <w:rsid w:val="00F63111"/>
    <w:rsid w:val="00F70750"/>
    <w:rsid w:val="00F71306"/>
    <w:rsid w:val="00F83FDB"/>
    <w:rsid w:val="00FA395F"/>
    <w:rsid w:val="00FA6296"/>
    <w:rsid w:val="00FB186B"/>
    <w:rsid w:val="00FC0D61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44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44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44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44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044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44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E5222F939F18796EE9D52CBB1936D33A36F8A6EB7A5F3A3DF8CB79134D73B6FE5A982B29E2793A12D38999692C8D0F144FC5BD055C2B9610E3A83EFJBI" TargetMode="External"/><Relationship Id="rId13" Type="http://schemas.openxmlformats.org/officeDocument/2006/relationships/hyperlink" Target="consultantplus://offline/ref=3CCE5222F939F18796EE9D52CBB1936D33A36F8A6EB1A0F6A8DF8CB79134D73B6FE5A982B29E2793A12D38999B92C8D0F144FC5BD055C2B9610E3A83EFJBI" TargetMode="External"/><Relationship Id="rId18" Type="http://schemas.openxmlformats.org/officeDocument/2006/relationships/hyperlink" Target="consultantplus://offline/ref=3CCE5222F939F18796EE9D52CBB1936D33A36F8A6EB1A0F6A8DF8CB79134D73B6FE5A982B29E2793A12D38999A92C8D0F144FC5BD055C2B9610E3A83EFJ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CE5222F939F18796EE9D52CBB1936D33A36F8A6EB6A3FAA1D18CB79134D73B6FE5A982B29E2793A12D38999692C8D0F144FC5BD055C2B9610E3A83EFJBI" TargetMode="External"/><Relationship Id="rId12" Type="http://schemas.openxmlformats.org/officeDocument/2006/relationships/hyperlink" Target="consultantplus://offline/ref=3CCE5222F939F18796EE9D52CBB1936D33A36F8A6EB1A0F6A8DF8CB79134D73B6FE5A982B29E2793A12D38999492C8D0F144FC5BD055C2B9610E3A83EFJBI" TargetMode="External"/><Relationship Id="rId17" Type="http://schemas.openxmlformats.org/officeDocument/2006/relationships/hyperlink" Target="consultantplus://offline/ref=3CCE5222F939F18796EE835FDDDDCF6431AA308467B2AEA4FC838AE0CE64D16E3DA5F7DBF0DA3492A8333A9991E9J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CE5222F939F18796EE9D52CBB1936D33A36F8A6EB1A0F6A8DF8CB79134D73B6FE5A982B29E2793A12D38999A92C8D0F144FC5BD055C2B9610E3A83EFJ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E5222F939F18796EE9D52CBB1936D33A36F8A6EB1A0F6A8DF8CB79134D73B6FE5A982B29E2793A12D38999692C8D0F144FC5BD055C2B9610E3A83EFJBI" TargetMode="External"/><Relationship Id="rId11" Type="http://schemas.openxmlformats.org/officeDocument/2006/relationships/hyperlink" Target="consultantplus://offline/ref=3CCE5222F939F18796EE9D52CBB1936D33A36F8A6EB7A5F3A3DF8CB79134D73B6FE5A982B29E2793A12D38999692C8D0F144FC5BD055C2B9610E3A83EFJ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CE5222F939F18796EE835FDDDDCF6431AA308467B2AEA4FC838AE0CE64D16E2FA5AFD7F1DA2A91A5266CC8D7CC9180B50FF153CE49C2B2E7JFI" TargetMode="External"/><Relationship Id="rId10" Type="http://schemas.openxmlformats.org/officeDocument/2006/relationships/hyperlink" Target="consultantplus://offline/ref=3CCE5222F939F18796EE9D52CBB1936D33A36F8A6EB6A3FAA1D18CB79134D73B6FE5A982B29E2793A12D38999692C8D0F144FC5BD055C2B9610E3A83EFJB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E5222F939F18796EE835FDDDDCF6431AA308467B2AEA4FC838AE0CE64D16E3DA5F7DBF0DA3492A8333A9991E9J9I" TargetMode="External"/><Relationship Id="rId14" Type="http://schemas.openxmlformats.org/officeDocument/2006/relationships/hyperlink" Target="consultantplus://offline/ref=3CCE5222F939F18796EE9D52CBB1936D33A36F8A6EB1A0F6A8DF8CB79134D73B6FE5A982B29E2793A12D38999A92C8D0F144FC5BD055C2B9610E3A83EF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Морковин</dc:creator>
  <cp:lastModifiedBy>Владимир Морковин</cp:lastModifiedBy>
  <cp:revision>1</cp:revision>
  <dcterms:created xsi:type="dcterms:W3CDTF">2020-09-10T08:09:00Z</dcterms:created>
  <dcterms:modified xsi:type="dcterms:W3CDTF">2020-09-10T08:09:00Z</dcterms:modified>
</cp:coreProperties>
</file>