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77" w:rsidRDefault="00375377">
      <w:pPr>
        <w:pStyle w:val="ConsPlusTitlePage"/>
      </w:pPr>
    </w:p>
    <w:p w:rsidR="00375377" w:rsidRDefault="00375377">
      <w:pPr>
        <w:pStyle w:val="ConsPlusNormal"/>
        <w:jc w:val="both"/>
        <w:outlineLvl w:val="0"/>
      </w:pPr>
    </w:p>
    <w:p w:rsidR="00375377" w:rsidRDefault="00375377">
      <w:pPr>
        <w:pStyle w:val="ConsPlusTitle"/>
        <w:jc w:val="center"/>
        <w:outlineLvl w:val="0"/>
      </w:pPr>
      <w:r>
        <w:t>ПРАВИТЕЛЬСТВО КИРОВСКОЙ ОБЛАСТИ</w:t>
      </w:r>
    </w:p>
    <w:p w:rsidR="00375377" w:rsidRDefault="00375377">
      <w:pPr>
        <w:pStyle w:val="ConsPlusTitle"/>
        <w:jc w:val="both"/>
      </w:pPr>
    </w:p>
    <w:p w:rsidR="00375377" w:rsidRDefault="00375377">
      <w:pPr>
        <w:pStyle w:val="ConsPlusTitle"/>
        <w:jc w:val="center"/>
      </w:pPr>
      <w:r>
        <w:t>ПОСТАНОВЛЕНИЕ</w:t>
      </w:r>
    </w:p>
    <w:p w:rsidR="00375377" w:rsidRDefault="00375377">
      <w:pPr>
        <w:pStyle w:val="ConsPlusTitle"/>
        <w:jc w:val="center"/>
      </w:pPr>
      <w:r>
        <w:t>от 23 июля 2021 г. N 385-П</w:t>
      </w:r>
    </w:p>
    <w:p w:rsidR="00375377" w:rsidRDefault="00375377">
      <w:pPr>
        <w:pStyle w:val="ConsPlusTitle"/>
        <w:jc w:val="both"/>
      </w:pPr>
    </w:p>
    <w:p w:rsidR="00375377" w:rsidRDefault="00375377">
      <w:pPr>
        <w:pStyle w:val="ConsPlusTitle"/>
        <w:jc w:val="center"/>
      </w:pPr>
      <w:r>
        <w:t>О ПОРЯДКЕ ОПРЕДЕЛЕНИЯ ВИДОВ И УТВЕРЖДЕНИЯ ПЕРЕЧНЕЙ</w:t>
      </w:r>
    </w:p>
    <w:p w:rsidR="00375377" w:rsidRDefault="00375377">
      <w:pPr>
        <w:pStyle w:val="ConsPlusTitle"/>
        <w:jc w:val="center"/>
      </w:pPr>
      <w:r>
        <w:t xml:space="preserve">ОСОБО ЦЕННОГО ДВИЖИМОГО ИМУЩЕСТВА </w:t>
      </w:r>
      <w:proofErr w:type="gramStart"/>
      <w:r>
        <w:t>АВТОНОМНЫХ</w:t>
      </w:r>
      <w:proofErr w:type="gramEnd"/>
    </w:p>
    <w:p w:rsidR="00375377" w:rsidRDefault="00375377">
      <w:pPr>
        <w:pStyle w:val="ConsPlusTitle"/>
        <w:jc w:val="center"/>
      </w:pPr>
      <w:r>
        <w:t>И БЮДЖЕТНЫХ УЧРЕЖДЕНИЙ КИРОВСКОЙ ОБЛАСТИ</w:t>
      </w: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26.07.2010 N 538 "О порядке отнесения имущества автономного или бюджетного учреждения к категории особо ценного движимого имущества" Правительство Кировской области постановляет:</w:t>
      </w:r>
      <w:proofErr w:type="gramEnd"/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определения видов и утверждения перечней особо ценного движимого имущества автономных и бюджетных учреждений Кировской области согласно приложению.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2. Органам исполнительной власти Кировской области, осуществляющим функции и полномочия учредителей автономных и бюджетных учреждений Кировской области: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2.1. До 01.09.2021 определить виды особо ценного движимого имущества подведомственных автономных и бюджетных учреждений Кировской области.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2.2. До 01.10.2021 утвердить перечни особо ценного движимого имущества по каждому подведомственному бюджетному учреждению Кировской области.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3. Органу по управлению государственной собственностью Кировской области на основании решений, принятых в соответствии с подпунктом 2.2 пункта 2 настоящего постановления, обеспечить внесение соответствующих сведений об особо ценном движимом имуществе областных бюджетных учреждений в реестр государственного имущества Кировской области в срок до 01.01.2022.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Правительства Кировской области: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4.1. От 20.12.2010 </w:t>
      </w:r>
      <w:hyperlink r:id="rId7" w:history="1">
        <w:r>
          <w:rPr>
            <w:color w:val="0000FF"/>
          </w:rPr>
          <w:t>N 82/626</w:t>
        </w:r>
      </w:hyperlink>
      <w:r>
        <w:t xml:space="preserve"> "О порядке определения видов и перечней особо ценного движимого имущества областных автономных и бюджетных учреждений".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4.2. От 15.10.2014 </w:t>
      </w:r>
      <w:hyperlink r:id="rId8" w:history="1">
        <w:r>
          <w:rPr>
            <w:color w:val="0000FF"/>
          </w:rPr>
          <w:t>N 5/49</w:t>
        </w:r>
      </w:hyperlink>
      <w:r>
        <w:t xml:space="preserve"> "О внесении изменений в постановление Правительства Кировской области от 20.12.2010 N 82/626".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4.3. От 18.08.2016 </w:t>
      </w:r>
      <w:hyperlink r:id="rId9" w:history="1">
        <w:r>
          <w:rPr>
            <w:color w:val="0000FF"/>
          </w:rPr>
          <w:t>N 4/41</w:t>
        </w:r>
      </w:hyperlink>
      <w:r>
        <w:t xml:space="preserve"> "О внесении изменения в постановление Правительства Кировской области от 20.12.2010 N 82/626".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Normal"/>
        <w:jc w:val="right"/>
      </w:pPr>
      <w:r>
        <w:t>Председатель Правительства</w:t>
      </w:r>
    </w:p>
    <w:p w:rsidR="00375377" w:rsidRDefault="00375377">
      <w:pPr>
        <w:pStyle w:val="ConsPlusNormal"/>
        <w:jc w:val="right"/>
      </w:pPr>
      <w:r>
        <w:t>Кировской области</w:t>
      </w:r>
    </w:p>
    <w:p w:rsidR="00375377" w:rsidRDefault="00375377">
      <w:pPr>
        <w:pStyle w:val="ConsPlusNormal"/>
        <w:jc w:val="right"/>
      </w:pPr>
      <w:r>
        <w:t>А.А.ЧУРИН</w:t>
      </w: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Normal"/>
        <w:jc w:val="right"/>
      </w:pPr>
      <w:r>
        <w:t>Утвержден</w:t>
      </w:r>
    </w:p>
    <w:p w:rsidR="00375377" w:rsidRDefault="00375377">
      <w:pPr>
        <w:pStyle w:val="ConsPlusNormal"/>
        <w:jc w:val="right"/>
      </w:pPr>
      <w:r>
        <w:t>постановлением</w:t>
      </w:r>
    </w:p>
    <w:p w:rsidR="00375377" w:rsidRDefault="00375377">
      <w:pPr>
        <w:pStyle w:val="ConsPlusNormal"/>
        <w:jc w:val="right"/>
      </w:pPr>
      <w:r>
        <w:t>Правительства Кировской области</w:t>
      </w:r>
    </w:p>
    <w:p w:rsidR="00375377" w:rsidRDefault="00375377">
      <w:pPr>
        <w:pStyle w:val="ConsPlusNormal"/>
        <w:jc w:val="right"/>
      </w:pPr>
      <w:r>
        <w:t>от 23 июля 2021 г. N 385-П</w:t>
      </w: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Title"/>
        <w:jc w:val="center"/>
      </w:pPr>
      <w:bookmarkStart w:id="1" w:name="P37"/>
      <w:bookmarkEnd w:id="1"/>
      <w:r>
        <w:t>ПОРЯДОК</w:t>
      </w:r>
    </w:p>
    <w:p w:rsidR="00375377" w:rsidRDefault="00375377">
      <w:pPr>
        <w:pStyle w:val="ConsPlusTitle"/>
        <w:jc w:val="center"/>
      </w:pPr>
      <w:r>
        <w:t>ОПРЕДЕЛЕНИЯ ВИДОВ И УТВЕРЖДЕНИЯ ПЕРЕЧНЕЙ ОСОБО ЦЕННОГО</w:t>
      </w:r>
    </w:p>
    <w:p w:rsidR="00375377" w:rsidRDefault="00375377">
      <w:pPr>
        <w:pStyle w:val="ConsPlusTitle"/>
        <w:jc w:val="center"/>
      </w:pPr>
      <w:r>
        <w:t>ДВИЖИМОГО ИМУЩЕСТВА АВТОНОМНЫХ И БЮДЖЕТНЫХ УЧРЕЖДЕНИЙ</w:t>
      </w:r>
    </w:p>
    <w:p w:rsidR="00375377" w:rsidRDefault="00375377">
      <w:pPr>
        <w:pStyle w:val="ConsPlusTitle"/>
        <w:jc w:val="center"/>
      </w:pPr>
      <w:r>
        <w:t>КИРОВСКОЙ ОБЛАСТИ</w:t>
      </w: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Normal"/>
        <w:ind w:firstLine="540"/>
        <w:jc w:val="both"/>
      </w:pPr>
      <w:r>
        <w:t xml:space="preserve">1. Под особо ценным движимым имуществом понимается движимое имущество, без которого осуществление автономными учреждениями Кировской области (далее - автономные учреждения) и бюджетными учреждениями Кировской области (далее - бюджетные учреждения) своей уставной деятельности будет </w:t>
      </w:r>
      <w:proofErr w:type="gramStart"/>
      <w:r>
        <w:t>существенно затруднено</w:t>
      </w:r>
      <w:proofErr w:type="gramEnd"/>
      <w:r>
        <w:t>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2. Органы исполнительной власти Кировской области, осуществляющие функции и полномочия </w:t>
      </w:r>
      <w:proofErr w:type="gramStart"/>
      <w:r>
        <w:t>учредителей</w:t>
      </w:r>
      <w:proofErr w:type="gramEnd"/>
      <w:r>
        <w:t xml:space="preserve"> автономных или бюджетных учреждений (далее - органы исполнительной власти), по согласованию с органом по управлению государственной собственностью Кировской области определяют виды и утверждают перечни особо ценного движимого имущества автономных и бюджетных учреждений.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3. При определении видов особо ценного движимого имущества автономных или бюджетных учреждений подлежат включению в состав такого имущества: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движимое имущество, балансовая стоимость которого превышает 200,0 тыс. рублей;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транспортные средства независимо от их балансовой стоимости;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</w:r>
      <w:proofErr w:type="gramStart"/>
      <w:r>
        <w:t>существенно затруднено</w:t>
      </w:r>
      <w:proofErr w:type="gramEnd"/>
      <w:r>
        <w:t xml:space="preserve"> и (или) которое отнесено к определенному виду особо ценного движимого имущества;</w:t>
      </w:r>
    </w:p>
    <w:p w:rsidR="00375377" w:rsidRDefault="00375377">
      <w:pPr>
        <w:pStyle w:val="ConsPlusNormal"/>
        <w:spacing w:before="220"/>
        <w:ind w:firstLine="540"/>
        <w:jc w:val="both"/>
      </w:pPr>
      <w:proofErr w:type="gramStart"/>
      <w: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включенные в состав государственной части Музейного фонда Российской Федерации, библиотечные фонды, отнесенные в установленном порядке к памятникам истории и культуры, а также документы Архивного фонда Российской Федерации.</w:t>
      </w:r>
      <w:proofErr w:type="gramEnd"/>
    </w:p>
    <w:p w:rsidR="00375377" w:rsidRDefault="0037537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4. Для определения видов особо ценного движимого имущества: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Орган исполнительной власти направляет в орган по управлению государственной собственностью Кировской области проект правового акта об определении видов особо ценного движимого имущества автономного или бюджетного учреждения с приложением пояснительной записки, содержащей обоснование отнесения определенной категории движимого имущества автономных или бюджетных учреждений к видам особо ценного движимого имущества, а также наименование движимого имущества, подлежащего включению в перечень особо ценного движимого имущества</w:t>
      </w:r>
      <w:proofErr w:type="gramEnd"/>
      <w:r>
        <w:t xml:space="preserve"> автономного или бюджетного учреждения в соответствии с предлагаемыми видами.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4.2. Орган по управлению государственной собственностью Кировской области рассматривает представленные документы в срок не более 5 рабочих дней с даты их поступления и в тот же срок согласовывает проект правового акта об определении видов особо ценного </w:t>
      </w:r>
      <w:r>
        <w:lastRenderedPageBreak/>
        <w:t>движимого имущества автономного или бюджетного учреждения либо возвращает представленные документы с мотивированным возражением.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5. Ведение перечня особо ценного движимого имущества осуществляется автономным и бюджетным учреждением на основании сведений бухгалтерского учета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375377" w:rsidRDefault="00375377">
      <w:pPr>
        <w:pStyle w:val="ConsPlusNormal"/>
        <w:spacing w:before="220"/>
        <w:ind w:firstLine="540"/>
        <w:jc w:val="both"/>
      </w:pPr>
      <w:bookmarkStart w:id="3" w:name="P53"/>
      <w:bookmarkEnd w:id="3"/>
      <w:r>
        <w:t>6. При необходимости внесения изменений в перечни особо ценного движимого имущества: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6.1. Автономные и бюджетные учреждения представляют заявление о внесении изменений в перечни особо ценного движимого имущества в органы исполнительной власти в срок не более 10 рабочих дней со дня принятия имущества к бухгалтерскому учету.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Решения о внесении изменений в перечни особо ценного движимого имущества автономных и бюджетных учреждений принимаются органами исполнительной власти на основании заявлений автономных или бюджетных учреждений одновременно с решением об изменении видов особо ценного движимого имущества автономных или бюджетных учреждений в срок не более 10 рабочих дней со дня предоставления соответствующих изменений.</w:t>
      </w:r>
      <w:proofErr w:type="gramEnd"/>
    </w:p>
    <w:p w:rsidR="00375377" w:rsidRDefault="00375377">
      <w:pPr>
        <w:pStyle w:val="ConsPlusNormal"/>
        <w:spacing w:before="220"/>
        <w:ind w:firstLine="540"/>
        <w:jc w:val="both"/>
      </w:pPr>
      <w:r>
        <w:t xml:space="preserve">6.3. Внесение изменений в правовые акты об определении видов и утверждении перечней особо ценного движимого имущества автономных или бюджетных учреждений осуществляется в порядке, предусмотренном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7. Заверенные копии правовых актов об определении видов и утверждении перечней особо ценного движимого имущества автономного или бюджетного учреждения либо о внесении изменений в перечень видов особо ценного движимого имущества автономных или бюджетных учреждений представляются в орган по управлению государственной собственностью Кировской области.</w:t>
      </w:r>
    </w:p>
    <w:p w:rsidR="00375377" w:rsidRDefault="00375377">
      <w:pPr>
        <w:pStyle w:val="ConsPlusNormal"/>
        <w:spacing w:before="220"/>
        <w:ind w:firstLine="540"/>
        <w:jc w:val="both"/>
      </w:pPr>
      <w:r>
        <w:t>8. Автономные и бюджетные учреждения направляют в орган по управлению государственной собственностью Кировской области информацию об изменениях перечня особо ценного движимого имущества для внесения соответствующих сведений в реестр государственного имущества Кировской области в порядке, установленном Положением об организации учета и ведении реестра государственного имущества Кировской области, утверждаемым Правительством Кировской области.</w:t>
      </w: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Normal"/>
        <w:jc w:val="both"/>
      </w:pPr>
    </w:p>
    <w:p w:rsidR="00375377" w:rsidRDefault="00375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958" w:rsidRDefault="001B0958"/>
    <w:sectPr w:rsidR="001B0958" w:rsidSect="007C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77"/>
    <w:rsid w:val="001B0958"/>
    <w:rsid w:val="003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37E884DE2E156571EE6B87FDA85F42BA49DF0758BCBFF4B35D82663205D53AA2FB11F44B20FE56DA553DB7BAFC6t0x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4A37E884DE2E156571EE6B87FDA85F42BA49DF9758DCEF24168D22E3A2C5F54A570B40A55EA03E473BB5BCD67ADC40Et7x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4A37E884DE2E1565700EBAE13868CF520F990FE74859FAB146E85716A2A0A14E576E15B11BF0EE278F10A812CA2C50C6F8001FD230940t6x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A4A37E884DE2E1565700EBAE13868CF727FD97FD7D859FAB146E85716A2A0A06E52EED5A11A10EED6DA75BC7t7x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4A37E884DE2E156571EE6B87FDA85F42BA49DF9758DCEF54668D22E3A2C5F54A570B40A55EA03E473BB5BCD67ADC40Et7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ZholobovaEN</dc:creator>
  <cp:lastModifiedBy>ZholobovaEN</cp:lastModifiedBy>
  <cp:revision>1</cp:revision>
  <dcterms:created xsi:type="dcterms:W3CDTF">2021-08-10T10:49:00Z</dcterms:created>
  <dcterms:modified xsi:type="dcterms:W3CDTF">2021-08-10T10:50:00Z</dcterms:modified>
</cp:coreProperties>
</file>