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942FCF">
        <w:rPr>
          <w:rFonts w:ascii="Times New Roman" w:hAnsi="Times New Roman" w:cs="Times New Roman"/>
        </w:rPr>
        <w:t xml:space="preserve">    24</w:t>
      </w:r>
      <w:r w:rsidR="00AF251B">
        <w:rPr>
          <w:rFonts w:ascii="Times New Roman" w:hAnsi="Times New Roman" w:cs="Times New Roman"/>
        </w:rPr>
        <w:t>.</w:t>
      </w:r>
      <w:r w:rsidR="00942FCF">
        <w:rPr>
          <w:rFonts w:ascii="Times New Roman" w:hAnsi="Times New Roman" w:cs="Times New Roman"/>
        </w:rPr>
        <w:t>04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942FCF">
        <w:rPr>
          <w:rFonts w:ascii="Times New Roman" w:hAnsi="Times New Roman" w:cs="Times New Roman"/>
        </w:rPr>
        <w:t>4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3560A1">
      <w:pPr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9D74BA">
        <w:t>торгов</w:t>
      </w:r>
      <w:r w:rsidR="00851A45">
        <w:t xml:space="preserve"> – </w:t>
      </w:r>
      <w:r w:rsidR="000F34F4" w:rsidRPr="000F34F4">
        <w:t>продажа посредством публичного предложения</w:t>
      </w:r>
      <w:r w:rsidR="00851A45">
        <w:t>.</w:t>
      </w:r>
    </w:p>
    <w:p w:rsidR="00942FCF" w:rsidRPr="003D6E83" w:rsidRDefault="00851A45" w:rsidP="00942FCF">
      <w:pPr>
        <w:ind w:firstLine="709"/>
        <w:jc w:val="both"/>
        <w:rPr>
          <w:i/>
        </w:rPr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</w:t>
      </w:r>
      <w:r w:rsidR="00942FCF" w:rsidRPr="003D6E83">
        <w:t xml:space="preserve">Прогнозный </w:t>
      </w:r>
      <w:hyperlink r:id="rId7" w:history="1">
        <w:r w:rsidR="00942FCF" w:rsidRPr="003D6E83">
          <w:t>план</w:t>
        </w:r>
      </w:hyperlink>
      <w:r w:rsidR="00942FCF" w:rsidRPr="003D6E83">
        <w:t xml:space="preserve"> (программа) приватизации государственного имущества Кировской области на 202</w:t>
      </w:r>
      <w:r w:rsidR="00942FCF">
        <w:t>4</w:t>
      </w:r>
      <w:r w:rsidR="00942FCF" w:rsidRPr="003D6E83">
        <w:t xml:space="preserve"> год и на период 202</w:t>
      </w:r>
      <w:r w:rsidR="00942FCF">
        <w:t>5</w:t>
      </w:r>
      <w:r w:rsidR="00942FCF" w:rsidRPr="003D6E83">
        <w:t xml:space="preserve"> </w:t>
      </w:r>
      <w:r w:rsidR="00942FCF">
        <w:t>и</w:t>
      </w:r>
      <w:r w:rsidR="00942FCF" w:rsidRPr="003D6E83">
        <w:t xml:space="preserve"> 202</w:t>
      </w:r>
      <w:r w:rsidR="00942FCF">
        <w:t>6</w:t>
      </w:r>
      <w:r w:rsidR="00942FCF" w:rsidRPr="003D6E83">
        <w:t xml:space="preserve"> годов, утвержденный постановлением Правительства Кировской области от 2</w:t>
      </w:r>
      <w:r w:rsidR="00942FCF">
        <w:t>8</w:t>
      </w:r>
      <w:r w:rsidR="00942FCF" w:rsidRPr="003D6E83">
        <w:t>.</w:t>
      </w:r>
      <w:r w:rsidR="00942FCF">
        <w:t>1</w:t>
      </w:r>
      <w:r w:rsidR="00942FCF" w:rsidRPr="003D6E83">
        <w:t>0.202</w:t>
      </w:r>
      <w:r w:rsidR="00942FCF">
        <w:t>3</w:t>
      </w:r>
      <w:r w:rsidR="00942FCF" w:rsidRPr="003D6E83">
        <w:t xml:space="preserve"> года № </w:t>
      </w:r>
      <w:r w:rsidR="00942FCF">
        <w:t>570</w:t>
      </w:r>
      <w:r w:rsidR="00942FCF" w:rsidRPr="003D6E83">
        <w:t xml:space="preserve"> - П, распоряжение министерства имущественных отношений Кировской области от  </w:t>
      </w:r>
      <w:r w:rsidR="00942FCF">
        <w:t>05</w:t>
      </w:r>
      <w:r w:rsidR="00942FCF" w:rsidRPr="003D6E83">
        <w:t>.</w:t>
      </w:r>
      <w:r w:rsidR="00942FCF">
        <w:t>03</w:t>
      </w:r>
      <w:r w:rsidR="00942FCF" w:rsidRPr="003D6E83">
        <w:t>.202</w:t>
      </w:r>
      <w:r w:rsidR="00942FCF">
        <w:t>4</w:t>
      </w:r>
      <w:r w:rsidR="00942FCF" w:rsidRPr="003D6E83">
        <w:t xml:space="preserve"> года № </w:t>
      </w:r>
      <w:r w:rsidR="00942FCF">
        <w:t>216.</w:t>
      </w:r>
    </w:p>
    <w:p w:rsidR="002D68E6" w:rsidRDefault="00851A45" w:rsidP="003560A1">
      <w:pPr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270671" w:rsidRDefault="00270671" w:rsidP="003560A1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942FCF" w:rsidRPr="00942FCF" w:rsidRDefault="009B799E" w:rsidP="00942FCF">
      <w:pPr>
        <w:ind w:right="227" w:firstLine="709"/>
        <w:jc w:val="both"/>
      </w:pPr>
      <w:r>
        <w:t>4.1.</w:t>
      </w:r>
      <w:r w:rsidR="005B7276" w:rsidRPr="00374767">
        <w:t> </w:t>
      </w:r>
      <w:r w:rsidR="00942FCF" w:rsidRPr="00942FCF">
        <w:t>Объект недвижимого имущества, расположенный по адресу</w:t>
      </w:r>
      <w:proofErr w:type="gramStart"/>
      <w:r w:rsidR="00942FCF" w:rsidRPr="00942FCF">
        <w:t>:</w:t>
      </w:r>
      <w:proofErr w:type="gramEnd"/>
      <w:r w:rsidR="00942FCF" w:rsidRPr="00942FCF">
        <w:t xml:space="preserve"> Кировская область, Зуевский район, г. Зуевка, ул. Водопроводная, д. 41, пом. 1001:</w:t>
      </w:r>
    </w:p>
    <w:p w:rsidR="00942FCF" w:rsidRPr="00942FCF" w:rsidRDefault="00942FCF" w:rsidP="00942FCF">
      <w:pPr>
        <w:jc w:val="both"/>
      </w:pPr>
    </w:p>
    <w:p w:rsidR="00942FCF" w:rsidRPr="00942FCF" w:rsidRDefault="00942FCF" w:rsidP="00942FCF">
      <w:pPr>
        <w:jc w:val="both"/>
      </w:pPr>
      <w:r w:rsidRPr="00942FCF">
        <w:t xml:space="preserve">             Магазин: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942FCF" w:rsidRPr="00942FCF" w:rsidTr="009A3A82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942FCF" w:rsidRPr="00942FCF" w:rsidRDefault="00942FCF" w:rsidP="009A3A82">
            <w:pPr>
              <w:jc w:val="center"/>
            </w:pPr>
            <w:r w:rsidRPr="00942FCF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42FCF" w:rsidRPr="00942FCF" w:rsidRDefault="00942FCF" w:rsidP="009A3A82">
            <w:pPr>
              <w:jc w:val="center"/>
            </w:pPr>
            <w:r w:rsidRPr="00942FCF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42FCF" w:rsidRPr="00942FCF" w:rsidRDefault="00942FCF" w:rsidP="009A3A82">
            <w:pPr>
              <w:jc w:val="center"/>
            </w:pPr>
            <w:r w:rsidRPr="00942FCF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942FCF" w:rsidRPr="00942FCF" w:rsidRDefault="00942FCF" w:rsidP="009A3A82">
            <w:pPr>
              <w:jc w:val="center"/>
            </w:pPr>
            <w:r w:rsidRPr="00942FCF">
              <w:t>Кадастровый номер</w:t>
            </w:r>
          </w:p>
        </w:tc>
      </w:tr>
      <w:tr w:rsidR="00942FCF" w:rsidRPr="00942FCF" w:rsidTr="009A3A82">
        <w:trPr>
          <w:trHeight w:hRule="exact" w:val="1508"/>
        </w:trPr>
        <w:tc>
          <w:tcPr>
            <w:tcW w:w="709" w:type="dxa"/>
            <w:shd w:val="clear" w:color="auto" w:fill="FFFFFF"/>
            <w:vAlign w:val="center"/>
            <w:hideMark/>
          </w:tcPr>
          <w:p w:rsidR="00942FCF" w:rsidRPr="00942FCF" w:rsidRDefault="00942FCF" w:rsidP="009A3A82">
            <w:pPr>
              <w:jc w:val="center"/>
            </w:pPr>
            <w:r w:rsidRPr="00942FCF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42FCF" w:rsidRPr="00942FCF" w:rsidRDefault="00942FCF" w:rsidP="009A3A82">
            <w:pPr>
              <w:ind w:right="227"/>
              <w:jc w:val="both"/>
            </w:pPr>
            <w:r w:rsidRPr="00942FCF">
              <w:t>Магазин, назначение: нежилое, номер, тип этажа, на котором расположено помещение: 1, расположенное по адресу: Кировская область, Зуевский район, г. Зуевка, ул. Водопроводная,</w:t>
            </w:r>
            <w:r>
              <w:br/>
            </w:r>
            <w:r w:rsidRPr="00942FCF">
              <w:t>д. 41,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2FCF" w:rsidRPr="00942FCF" w:rsidRDefault="00942FCF" w:rsidP="009A3A82">
            <w:pPr>
              <w:jc w:val="center"/>
            </w:pPr>
            <w:r w:rsidRPr="00942FCF">
              <w:t>33,3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42FCF" w:rsidRPr="00942FCF" w:rsidRDefault="00942FCF" w:rsidP="009A3A82">
            <w:pPr>
              <w:jc w:val="center"/>
              <w:rPr>
                <w:highlight w:val="yellow"/>
              </w:rPr>
            </w:pPr>
            <w:r w:rsidRPr="00942FCF">
              <w:t>43:09:310130:167</w:t>
            </w:r>
          </w:p>
        </w:tc>
      </w:tr>
    </w:tbl>
    <w:p w:rsidR="00942FCF" w:rsidRPr="00942FCF" w:rsidRDefault="00942FCF" w:rsidP="00942FCF">
      <w:pPr>
        <w:ind w:right="85" w:firstLine="709"/>
        <w:jc w:val="both"/>
        <w:rPr>
          <w:bCs/>
        </w:rPr>
      </w:pPr>
      <w:r w:rsidRPr="00942FCF">
        <w:t>Цена первоначального предложения (начальная цена): 238 994 (двести тридцать восемь тысяч девятьсот девяносто четыре) рубля 10 копеек, в том числе НДС 39 832 (тридцать девять тысяч восемьсот тридцать два) рубля 35 копеек.</w:t>
      </w:r>
      <w:r w:rsidRPr="00942FCF">
        <w:rPr>
          <w:bCs/>
        </w:rPr>
        <w:t xml:space="preserve"> </w:t>
      </w:r>
    </w:p>
    <w:p w:rsidR="00942FCF" w:rsidRPr="00942FCF" w:rsidRDefault="00942FCF" w:rsidP="00942FCF">
      <w:pPr>
        <w:ind w:right="-57" w:firstLine="709"/>
        <w:jc w:val="both"/>
      </w:pPr>
      <w:r w:rsidRPr="00942FCF">
        <w:t xml:space="preserve">Величина снижения первоначального предложения («шаг понижения»): </w:t>
      </w:r>
      <w:r w:rsidRPr="00942FCF">
        <w:br/>
        <w:t xml:space="preserve">23 899 (двадцать три тысячи восемьсот девяносто девять) рублей 41 копейка. </w:t>
      </w:r>
    </w:p>
    <w:p w:rsidR="00942FCF" w:rsidRPr="00942FCF" w:rsidRDefault="00942FCF" w:rsidP="00942FCF">
      <w:pPr>
        <w:ind w:right="85" w:firstLine="709"/>
        <w:jc w:val="both"/>
      </w:pPr>
      <w:r w:rsidRPr="00942FCF">
        <w:t>Величина повышения начальной цены («шаг аукциона»): 11 949 (одиннадцать тысяч девятьсот сорок девять) рублей 70 копеек.</w:t>
      </w:r>
    </w:p>
    <w:p w:rsidR="00942FCF" w:rsidRPr="00942FCF" w:rsidRDefault="00942FCF" w:rsidP="00942FCF">
      <w:pPr>
        <w:ind w:firstLine="709"/>
        <w:jc w:val="both"/>
      </w:pPr>
      <w:r w:rsidRPr="00942FCF">
        <w:rPr>
          <w:bCs/>
        </w:rPr>
        <w:t xml:space="preserve">Минимальная цена предложения («цена отсечения»): 119 497 </w:t>
      </w:r>
      <w:r w:rsidRPr="00942FCF">
        <w:t>(сто девятнадцать тысяч четыреста девяносто семь) рублей 05 копеек, в том числе НДС 19 916 (девятнадцать тысяч девятьсот шестнадцать) рублей 17 копеек.</w:t>
      </w:r>
      <w:r w:rsidRPr="00942FCF">
        <w:rPr>
          <w:bCs/>
        </w:rPr>
        <w:t xml:space="preserve"> </w:t>
      </w:r>
    </w:p>
    <w:p w:rsidR="00942FCF" w:rsidRPr="00942FCF" w:rsidRDefault="00942FCF" w:rsidP="00942FCF">
      <w:pPr>
        <w:ind w:right="85" w:firstLine="709"/>
        <w:jc w:val="both"/>
      </w:pPr>
      <w:r w:rsidRPr="00942FCF">
        <w:t>Существующие ограничения (обременения) права: не зарегистрировано.</w:t>
      </w:r>
    </w:p>
    <w:p w:rsidR="00AF251B" w:rsidRPr="00580D9F" w:rsidRDefault="00AF251B" w:rsidP="00942FCF">
      <w:pPr>
        <w:spacing w:line="280" w:lineRule="exact"/>
        <w:ind w:right="227" w:firstLine="709"/>
        <w:jc w:val="both"/>
      </w:pPr>
    </w:p>
    <w:p w:rsidR="00FB4676" w:rsidRPr="000F34F4" w:rsidRDefault="000D36F2" w:rsidP="003560A1">
      <w:pPr>
        <w:ind w:firstLine="709"/>
        <w:jc w:val="both"/>
      </w:pPr>
      <w:r>
        <w:t xml:space="preserve">5. Место </w:t>
      </w:r>
      <w:r w:rsidR="008979D3">
        <w:t xml:space="preserve">проведения торгов: </w:t>
      </w:r>
      <w:r w:rsidR="00FB4676">
        <w:t xml:space="preserve">место проведения торгов: </w:t>
      </w:r>
      <w:r w:rsidR="00FB4676" w:rsidRPr="00142D02">
        <w:rPr>
          <w:bCs/>
          <w:iCs/>
        </w:rPr>
        <w:t>а</w:t>
      </w:r>
      <w:r w:rsidR="00FB4676" w:rsidRPr="00142D02">
        <w:rPr>
          <w:noProof/>
          <w:color w:val="000000"/>
        </w:rPr>
        <w:t>кционерное общество "Электронные торговые системы"</w:t>
      </w:r>
      <w:r w:rsidR="00FB4676">
        <w:rPr>
          <w:noProof/>
          <w:color w:val="000000"/>
        </w:rPr>
        <w:t xml:space="preserve"> </w:t>
      </w:r>
      <w:r w:rsidR="00FB4676" w:rsidRPr="000F34F4">
        <w:rPr>
          <w:color w:val="000000"/>
        </w:rPr>
        <w:t>электронная</w:t>
      </w:r>
      <w:r w:rsidR="00FB4676">
        <w:rPr>
          <w:color w:val="000000"/>
        </w:rPr>
        <w:t xml:space="preserve"> торговая</w:t>
      </w:r>
      <w:r w:rsidR="00FB4676" w:rsidRPr="000F34F4">
        <w:rPr>
          <w:color w:val="000000"/>
        </w:rPr>
        <w:t xml:space="preserve"> площадка</w:t>
      </w:r>
      <w:r w:rsidR="00FB4676">
        <w:rPr>
          <w:color w:val="000000"/>
        </w:rPr>
        <w:t xml:space="preserve"> - Фабрикант</w:t>
      </w:r>
      <w:r w:rsidR="00FB4676" w:rsidRPr="000F34F4">
        <w:t>.</w:t>
      </w:r>
    </w:p>
    <w:p w:rsidR="00E157F6" w:rsidRPr="006F6B7E" w:rsidRDefault="00E157F6" w:rsidP="003560A1">
      <w:pPr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>продажи имущества посредством публичного предложения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3560A1">
      <w:pPr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3560A1">
      <w:pPr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942FCF">
        <w:rPr>
          <w:bCs/>
        </w:rPr>
        <w:t>4</w:t>
      </w:r>
      <w:r w:rsidRPr="006F6B7E">
        <w:rPr>
          <w:bCs/>
        </w:rPr>
        <w:t xml:space="preserve"> член</w:t>
      </w:r>
      <w:r w:rsidR="00942FCF">
        <w:rPr>
          <w:bCs/>
        </w:rPr>
        <w:t>а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2B5EB3" w:rsidP="002B5EB3">
      <w:pPr>
        <w:spacing w:line="276" w:lineRule="auto"/>
        <w:jc w:val="both"/>
      </w:pPr>
    </w:p>
    <w:p w:rsidR="00560483" w:rsidRDefault="005B7276" w:rsidP="00E157F6">
      <w:pPr>
        <w:spacing w:line="276" w:lineRule="auto"/>
        <w:jc w:val="both"/>
      </w:pPr>
      <w:r>
        <w:t xml:space="preserve">  </w:t>
      </w:r>
      <w:r w:rsidR="002B5EB3">
        <w:t xml:space="preserve">Председатель комиссии:                        </w:t>
      </w:r>
      <w:r w:rsidR="00541208">
        <w:t xml:space="preserve"> </w:t>
      </w:r>
      <w:r w:rsidR="00FC1399" w:rsidRPr="00191B37">
        <w:t xml:space="preserve">Малиновская Екатерина Сергеевна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42FCF">
        <w:trPr>
          <w:trHeight w:val="406"/>
        </w:trPr>
        <w:tc>
          <w:tcPr>
            <w:tcW w:w="407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  <w:r w:rsidRPr="00191B37">
              <w:lastRenderedPageBreak/>
              <w:t>Заместитель председателя</w:t>
            </w:r>
            <w:r>
              <w:t xml:space="preserve"> </w:t>
            </w:r>
            <w:r w:rsidRPr="00191B37">
              <w:t xml:space="preserve">комиссии:                                  </w:t>
            </w:r>
          </w:p>
        </w:tc>
        <w:tc>
          <w:tcPr>
            <w:tcW w:w="5387" w:type="dxa"/>
          </w:tcPr>
          <w:p w:rsidR="00270671" w:rsidRPr="00191B37" w:rsidRDefault="00FC1399" w:rsidP="00942FCF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</w:tc>
      </w:tr>
      <w:tr w:rsidR="00270671" w:rsidRPr="00191B37" w:rsidTr="00942FCF">
        <w:trPr>
          <w:trHeight w:val="316"/>
        </w:trPr>
        <w:tc>
          <w:tcPr>
            <w:tcW w:w="4077" w:type="dxa"/>
          </w:tcPr>
          <w:p w:rsidR="00270671" w:rsidRPr="00191B37" w:rsidRDefault="00270671" w:rsidP="003560A1">
            <w:pPr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70671" w:rsidRPr="00191B37" w:rsidRDefault="009B799E" w:rsidP="00942FCF">
            <w:pPr>
              <w:jc w:val="both"/>
            </w:pPr>
            <w:r>
              <w:t>Таранова Ольга Николаевна</w:t>
            </w:r>
          </w:p>
        </w:tc>
      </w:tr>
      <w:tr w:rsidR="00270671" w:rsidRPr="00191B37" w:rsidTr="00942FCF">
        <w:trPr>
          <w:trHeight w:val="70"/>
        </w:trPr>
        <w:tc>
          <w:tcPr>
            <w:tcW w:w="4077" w:type="dxa"/>
          </w:tcPr>
          <w:p w:rsidR="002B5EB3" w:rsidRPr="00191B37" w:rsidRDefault="002B5EB3" w:rsidP="003560A1">
            <w:pPr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B5EB3" w:rsidRPr="00191B37" w:rsidRDefault="002B5EB3" w:rsidP="003560A1">
            <w:pPr>
              <w:jc w:val="both"/>
            </w:pPr>
            <w:r>
              <w:t>Астраханцева Наталия Владимировна</w:t>
            </w:r>
          </w:p>
        </w:tc>
      </w:tr>
      <w:tr w:rsidR="00E157F6" w:rsidRPr="00191B37" w:rsidTr="00942FCF">
        <w:trPr>
          <w:trHeight w:val="93"/>
        </w:trPr>
        <w:tc>
          <w:tcPr>
            <w:tcW w:w="4077" w:type="dxa"/>
          </w:tcPr>
          <w:p w:rsidR="00E157F6" w:rsidRPr="00191B37" w:rsidRDefault="00E157F6" w:rsidP="003560A1">
            <w:pPr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3560A1">
            <w:pPr>
              <w:jc w:val="both"/>
            </w:pPr>
          </w:p>
        </w:tc>
      </w:tr>
    </w:tbl>
    <w:p w:rsidR="000D36F2" w:rsidRDefault="001C584F" w:rsidP="003560A1">
      <w:pPr>
        <w:jc w:val="both"/>
      </w:pPr>
      <w:r>
        <w:t xml:space="preserve">           </w:t>
      </w:r>
      <w:r w:rsidR="00E157F6">
        <w:t>7</w:t>
      </w:r>
      <w:r w:rsidR="008979D3">
        <w:t xml:space="preserve">. Участники </w:t>
      </w:r>
      <w:r w:rsidR="00210C7C">
        <w:t>продажи</w:t>
      </w:r>
      <w:r w:rsidR="008979D3">
        <w:t>:</w:t>
      </w:r>
    </w:p>
    <w:p w:rsidR="00942FCF" w:rsidRDefault="00942FCF" w:rsidP="00942FCF">
      <w:pPr>
        <w:spacing w:line="276" w:lineRule="auto"/>
        <w:ind w:firstLine="709"/>
        <w:jc w:val="both"/>
      </w:pPr>
      <w:r>
        <w:t>Заявка № 1 - Шутов Виктор Николаевич – Участник 1;</w:t>
      </w:r>
    </w:p>
    <w:p w:rsidR="00942FCF" w:rsidRDefault="00942FCF" w:rsidP="00942FCF">
      <w:pPr>
        <w:spacing w:line="276" w:lineRule="auto"/>
        <w:ind w:firstLine="709"/>
        <w:jc w:val="both"/>
      </w:pPr>
      <w:r>
        <w:t>Заявка № 2 - Тимакова Елена Михайловна – Участник 2.</w:t>
      </w:r>
    </w:p>
    <w:p w:rsidR="00942FCF" w:rsidRDefault="00942FCF" w:rsidP="003560A1">
      <w:pPr>
        <w:tabs>
          <w:tab w:val="left" w:pos="3119"/>
        </w:tabs>
        <w:ind w:firstLine="709"/>
        <w:jc w:val="both"/>
      </w:pPr>
    </w:p>
    <w:p w:rsidR="00FC1399" w:rsidRPr="00197085" w:rsidRDefault="00EF1667" w:rsidP="003560A1">
      <w:pPr>
        <w:tabs>
          <w:tab w:val="left" w:pos="3119"/>
        </w:tabs>
        <w:ind w:firstLine="709"/>
        <w:jc w:val="both"/>
        <w:rPr>
          <w:color w:val="FF0000"/>
        </w:rPr>
      </w:pPr>
      <w:r>
        <w:t xml:space="preserve">8. Предложение о цене </w:t>
      </w:r>
      <w:r w:rsidR="001A050F">
        <w:t xml:space="preserve">не </w:t>
      </w:r>
      <w:r w:rsidRPr="00EF1667">
        <w:t>поступили</w:t>
      </w:r>
      <w:r w:rsidR="001A050F">
        <w:t>.</w:t>
      </w:r>
    </w:p>
    <w:p w:rsidR="00942FCF" w:rsidRDefault="00942FCF" w:rsidP="001A050F">
      <w:pPr>
        <w:autoSpaceDE w:val="0"/>
        <w:autoSpaceDN w:val="0"/>
        <w:adjustRightInd w:val="0"/>
        <w:ind w:firstLine="709"/>
        <w:jc w:val="both"/>
      </w:pPr>
    </w:p>
    <w:p w:rsidR="001A050F" w:rsidRPr="00EF77F2" w:rsidRDefault="00560483" w:rsidP="001A05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9</w:t>
      </w:r>
      <w:r w:rsidR="00851A45" w:rsidRPr="00850793">
        <w:t xml:space="preserve">. </w:t>
      </w:r>
      <w:r w:rsidR="001A050F" w:rsidRPr="00EF77F2">
        <w:t>Продажу посредством публичного предложения имущества, находящегося в собственности Кировской области</w:t>
      </w:r>
      <w:r w:rsidR="001A050F">
        <w:t xml:space="preserve"> по лоту </w:t>
      </w:r>
      <w:r w:rsidR="00942FCF">
        <w:t>4</w:t>
      </w:r>
      <w:r w:rsidR="001A050F" w:rsidRPr="00EF77F2">
        <w:t>, признать несостоявшейся. Н</w:t>
      </w:r>
      <w:r w:rsidR="001A050F" w:rsidRPr="00EF77F2">
        <w:rPr>
          <w:rFonts w:eastAsiaTheme="minorHAnsi"/>
          <w:lang w:eastAsia="en-US"/>
        </w:rPr>
        <w:t>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B5EB3" w:rsidRDefault="002B5EB3" w:rsidP="002B5EB3">
      <w:pPr>
        <w:spacing w:line="276" w:lineRule="auto"/>
        <w:jc w:val="both"/>
      </w:pPr>
    </w:p>
    <w:p w:rsidR="001A050F" w:rsidRDefault="001A050F" w:rsidP="002B5EB3">
      <w:pPr>
        <w:spacing w:line="276" w:lineRule="auto"/>
        <w:jc w:val="both"/>
      </w:pPr>
    </w:p>
    <w:p w:rsidR="001A050F" w:rsidRDefault="001A050F" w:rsidP="002B5EB3">
      <w:pPr>
        <w:spacing w:line="276" w:lineRule="auto"/>
        <w:jc w:val="both"/>
      </w:pPr>
    </w:p>
    <w:p w:rsidR="001A050F" w:rsidRDefault="001A050F" w:rsidP="002B5EB3">
      <w:pPr>
        <w:spacing w:line="276" w:lineRule="auto"/>
        <w:jc w:val="both"/>
      </w:pPr>
    </w:p>
    <w:p w:rsidR="002B5EB3" w:rsidRDefault="002B5EB3" w:rsidP="002B5EB3">
      <w:pPr>
        <w:tabs>
          <w:tab w:val="left" w:pos="5409"/>
        </w:tabs>
        <w:spacing w:line="276" w:lineRule="auto"/>
        <w:jc w:val="both"/>
      </w:pPr>
      <w:r>
        <w:t xml:space="preserve">Председатель комиссии:                                         </w:t>
      </w:r>
      <w:r w:rsidR="00850793">
        <w:t xml:space="preserve">  </w:t>
      </w:r>
      <w:r w:rsidR="009B799E">
        <w:t xml:space="preserve">    </w:t>
      </w:r>
      <w:r w:rsidR="008711E8" w:rsidRPr="00191B37">
        <w:t xml:space="preserve">Малиновская Екатерина Сергеевна      </w:t>
      </w:r>
    </w:p>
    <w:p w:rsidR="00321579" w:rsidRPr="00560483" w:rsidRDefault="00321579" w:rsidP="001A6F43">
      <w:pPr>
        <w:spacing w:line="276" w:lineRule="auto"/>
        <w:jc w:val="both"/>
        <w:rPr>
          <w:sz w:val="32"/>
          <w:szCs w:val="3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560483">
        <w:trPr>
          <w:trHeight w:val="4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2856C4" w:rsidP="00C80590">
            <w:pPr>
              <w:jc w:val="both"/>
            </w:pPr>
            <w:r w:rsidRPr="00191B37">
              <w:t>Заместитель председателя</w:t>
            </w:r>
            <w:r>
              <w:t xml:space="preserve"> </w:t>
            </w:r>
          </w:p>
          <w:p w:rsidR="002856C4" w:rsidRPr="00191B37" w:rsidRDefault="002856C4" w:rsidP="00C80590">
            <w:pPr>
              <w:jc w:val="both"/>
            </w:pPr>
            <w:r w:rsidRPr="00191B37">
              <w:t xml:space="preserve">комиссии: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8711E8" w:rsidP="00560483">
            <w:pPr>
              <w:spacing w:line="360" w:lineRule="auto"/>
              <w:jc w:val="both"/>
            </w:pPr>
            <w:r>
              <w:t>Кайгородцева Елена Владимировна</w:t>
            </w:r>
          </w:p>
        </w:tc>
      </w:tr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</w:tr>
      <w:tr w:rsidR="002856C4" w:rsidRPr="00191B37" w:rsidTr="00942FCF">
        <w:trPr>
          <w:trHeight w:val="104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EB3" w:rsidRPr="00191B37" w:rsidRDefault="009B799E" w:rsidP="00942FCF">
            <w:pPr>
              <w:spacing w:line="360" w:lineRule="auto"/>
              <w:jc w:val="both"/>
            </w:pPr>
            <w:r>
              <w:t>Таранова Ольга Николаевна</w:t>
            </w: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191B37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942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ED" w:rsidRDefault="006C2BED" w:rsidP="00E22E94">
      <w:r>
        <w:separator/>
      </w:r>
    </w:p>
  </w:endnote>
  <w:endnote w:type="continuationSeparator" w:id="0">
    <w:p w:rsidR="006C2BED" w:rsidRDefault="006C2BED" w:rsidP="00E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94" w:rsidRDefault="00E22E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94" w:rsidRDefault="00E22E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94" w:rsidRDefault="00E22E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ED" w:rsidRDefault="006C2BED" w:rsidP="00E22E94">
      <w:r>
        <w:separator/>
      </w:r>
    </w:p>
  </w:footnote>
  <w:footnote w:type="continuationSeparator" w:id="0">
    <w:p w:rsidR="006C2BED" w:rsidRDefault="006C2BED" w:rsidP="00E2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94" w:rsidRDefault="00E22E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795726"/>
      <w:docPartObj>
        <w:docPartGallery w:val="Page Numbers (Top of Page)"/>
        <w:docPartUnique/>
      </w:docPartObj>
    </w:sdtPr>
    <w:sdtEndPr/>
    <w:sdtContent>
      <w:p w:rsidR="00E22E94" w:rsidRDefault="00E22E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2E94" w:rsidRDefault="00E22E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E94" w:rsidRDefault="00E22E9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64729"/>
    <w:rsid w:val="000815BD"/>
    <w:rsid w:val="000D36F2"/>
    <w:rsid w:val="000F149C"/>
    <w:rsid w:val="000F34F4"/>
    <w:rsid w:val="00117E79"/>
    <w:rsid w:val="001207B5"/>
    <w:rsid w:val="0019096B"/>
    <w:rsid w:val="00191B37"/>
    <w:rsid w:val="00197085"/>
    <w:rsid w:val="001A050F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60A1"/>
    <w:rsid w:val="0035786D"/>
    <w:rsid w:val="00360695"/>
    <w:rsid w:val="0038095B"/>
    <w:rsid w:val="003A62B8"/>
    <w:rsid w:val="003C7F06"/>
    <w:rsid w:val="003F5BE3"/>
    <w:rsid w:val="0043441E"/>
    <w:rsid w:val="004446FF"/>
    <w:rsid w:val="004516C9"/>
    <w:rsid w:val="004910F5"/>
    <w:rsid w:val="00491C2B"/>
    <w:rsid w:val="004A3F65"/>
    <w:rsid w:val="004B2BEB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B7276"/>
    <w:rsid w:val="005E6974"/>
    <w:rsid w:val="005F07AC"/>
    <w:rsid w:val="00613796"/>
    <w:rsid w:val="0061445A"/>
    <w:rsid w:val="006243B2"/>
    <w:rsid w:val="006B1DAC"/>
    <w:rsid w:val="006C2BED"/>
    <w:rsid w:val="006C77D1"/>
    <w:rsid w:val="006D287F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94340"/>
    <w:rsid w:val="00897228"/>
    <w:rsid w:val="008976B1"/>
    <w:rsid w:val="008979D3"/>
    <w:rsid w:val="0093518C"/>
    <w:rsid w:val="00942FCF"/>
    <w:rsid w:val="00956EDD"/>
    <w:rsid w:val="00967191"/>
    <w:rsid w:val="00970025"/>
    <w:rsid w:val="00974607"/>
    <w:rsid w:val="009B799E"/>
    <w:rsid w:val="009C4473"/>
    <w:rsid w:val="009D74BA"/>
    <w:rsid w:val="00A47F92"/>
    <w:rsid w:val="00A92A23"/>
    <w:rsid w:val="00AA57E6"/>
    <w:rsid w:val="00AC1178"/>
    <w:rsid w:val="00AC6336"/>
    <w:rsid w:val="00AE036A"/>
    <w:rsid w:val="00AF251B"/>
    <w:rsid w:val="00B14412"/>
    <w:rsid w:val="00B16F0A"/>
    <w:rsid w:val="00B53151"/>
    <w:rsid w:val="00B54415"/>
    <w:rsid w:val="00B605F5"/>
    <w:rsid w:val="00B70CDD"/>
    <w:rsid w:val="00B71531"/>
    <w:rsid w:val="00B82991"/>
    <w:rsid w:val="00BC29A3"/>
    <w:rsid w:val="00BC360C"/>
    <w:rsid w:val="00BC5010"/>
    <w:rsid w:val="00BF38E6"/>
    <w:rsid w:val="00C123DC"/>
    <w:rsid w:val="00C12FDE"/>
    <w:rsid w:val="00C2593D"/>
    <w:rsid w:val="00C50B65"/>
    <w:rsid w:val="00C5328A"/>
    <w:rsid w:val="00C57D39"/>
    <w:rsid w:val="00C631FB"/>
    <w:rsid w:val="00C755AD"/>
    <w:rsid w:val="00CD2EB7"/>
    <w:rsid w:val="00CF2A50"/>
    <w:rsid w:val="00D0704C"/>
    <w:rsid w:val="00D375F2"/>
    <w:rsid w:val="00D45A49"/>
    <w:rsid w:val="00D83924"/>
    <w:rsid w:val="00DB3D37"/>
    <w:rsid w:val="00DC1B0D"/>
    <w:rsid w:val="00E143C6"/>
    <w:rsid w:val="00E157F6"/>
    <w:rsid w:val="00E22E94"/>
    <w:rsid w:val="00E36CEF"/>
    <w:rsid w:val="00E611BB"/>
    <w:rsid w:val="00E61FB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67B0C"/>
    <w:rsid w:val="00F86BB5"/>
    <w:rsid w:val="00FB4676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BD8D8-46E4-4CFD-AEFD-21E472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iPriority w:val="99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4676"/>
    <w:rPr>
      <w:b/>
      <w:bCs/>
    </w:rPr>
  </w:style>
  <w:style w:type="paragraph" w:styleId="ac">
    <w:name w:val="header"/>
    <w:basedOn w:val="a"/>
    <w:link w:val="ad"/>
    <w:uiPriority w:val="99"/>
    <w:unhideWhenUsed/>
    <w:rsid w:val="00E22E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2E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2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5D65-8C2E-41C8-8E79-A135EFAD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3</cp:revision>
  <cp:lastPrinted>2024-04-24T09:21:00Z</cp:lastPrinted>
  <dcterms:created xsi:type="dcterms:W3CDTF">2024-04-24T09:22:00Z</dcterms:created>
  <dcterms:modified xsi:type="dcterms:W3CDTF">2024-04-24T10:44:00Z</dcterms:modified>
</cp:coreProperties>
</file>