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99" w:rsidRDefault="006E146F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ОТЧЕТ</w:t>
      </w:r>
      <w:r w:rsidR="00E237F1">
        <w:rPr>
          <w:rFonts w:ascii="Times New Roman" w:hAnsi="Times New Roman" w:cs="Times New Roman"/>
          <w:b/>
          <w:sz w:val="28"/>
          <w:szCs w:val="28"/>
        </w:rPr>
        <w:br/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о рассмотрении письменных и устных обращений граждан, </w:t>
      </w:r>
      <w:r w:rsidR="00E237F1">
        <w:rPr>
          <w:rFonts w:ascii="Times New Roman" w:hAnsi="Times New Roman" w:cs="Times New Roman"/>
          <w:b/>
          <w:sz w:val="28"/>
          <w:szCs w:val="28"/>
        </w:rPr>
        <w:br/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F362D">
        <w:rPr>
          <w:rFonts w:ascii="Times New Roman" w:hAnsi="Times New Roman" w:cs="Times New Roman"/>
          <w:b/>
          <w:sz w:val="28"/>
          <w:szCs w:val="28"/>
        </w:rPr>
        <w:t>м</w:t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инистерство имущественных отношений </w:t>
      </w:r>
      <w:r w:rsidR="003F362D">
        <w:rPr>
          <w:rFonts w:ascii="Times New Roman" w:hAnsi="Times New Roman" w:cs="Times New Roman"/>
          <w:b/>
          <w:sz w:val="28"/>
          <w:szCs w:val="28"/>
        </w:rPr>
        <w:br/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814552">
        <w:rPr>
          <w:rFonts w:ascii="Times New Roman" w:hAnsi="Times New Roman" w:cs="Times New Roman"/>
          <w:b/>
          <w:sz w:val="28"/>
          <w:szCs w:val="28"/>
        </w:rPr>
        <w:t>за 202</w:t>
      </w:r>
      <w:r w:rsidR="00C64584">
        <w:rPr>
          <w:rFonts w:ascii="Times New Roman" w:hAnsi="Times New Roman" w:cs="Times New Roman"/>
          <w:b/>
          <w:sz w:val="28"/>
          <w:szCs w:val="28"/>
        </w:rPr>
        <w:t>3</w:t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F15" w:rsidRDefault="004C5F15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3A" w:rsidRDefault="00277E3A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осуществляется в соответствии с Конституцией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(ст. 33), Федераль</w:t>
      </w:r>
      <w:r w:rsidR="008F4C6C">
        <w:rPr>
          <w:rFonts w:ascii="Times New Roman" w:hAnsi="Times New Roman" w:cs="Times New Roman"/>
          <w:sz w:val="28"/>
          <w:szCs w:val="28"/>
        </w:rPr>
        <w:t xml:space="preserve">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Федерации». </w:t>
      </w:r>
    </w:p>
    <w:p w:rsidR="005A6825" w:rsidRDefault="005A6825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Кировской области </w:t>
      </w:r>
      <w:r w:rsidR="008277AE">
        <w:rPr>
          <w:rFonts w:ascii="Times New Roman" w:hAnsi="Times New Roman" w:cs="Times New Roman"/>
          <w:sz w:val="28"/>
          <w:szCs w:val="28"/>
        </w:rPr>
        <w:br/>
      </w:r>
      <w:r w:rsidR="00C34CF9">
        <w:rPr>
          <w:rFonts w:ascii="Times New Roman" w:hAnsi="Times New Roman" w:cs="Times New Roman"/>
          <w:sz w:val="28"/>
          <w:szCs w:val="28"/>
        </w:rPr>
        <w:t>(далее – м</w:t>
      </w:r>
      <w:r w:rsidR="0083202C">
        <w:rPr>
          <w:rFonts w:ascii="Times New Roman" w:hAnsi="Times New Roman" w:cs="Times New Roman"/>
          <w:sz w:val="28"/>
          <w:szCs w:val="28"/>
        </w:rPr>
        <w:t xml:space="preserve">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является органом </w:t>
      </w:r>
      <w:r w:rsidR="005D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53CC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от имени собственника управлять </w:t>
      </w:r>
      <w:r w:rsidR="00CA78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распоряжаться государственной собственностью Кировской области, включая земельные участки, за исключением земельн</w:t>
      </w:r>
      <w:r w:rsidR="00053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3C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лесного фонда и земель, занятых </w:t>
      </w:r>
      <w:r w:rsidR="00986C95">
        <w:rPr>
          <w:rFonts w:ascii="Times New Roman" w:hAnsi="Times New Roman" w:cs="Times New Roman"/>
          <w:sz w:val="28"/>
          <w:szCs w:val="28"/>
        </w:rPr>
        <w:t>водными</w:t>
      </w:r>
      <w:r w:rsidR="00A061FC">
        <w:rPr>
          <w:rFonts w:ascii="Times New Roman" w:hAnsi="Times New Roman" w:cs="Times New Roman"/>
          <w:sz w:val="28"/>
          <w:szCs w:val="28"/>
        </w:rPr>
        <w:t xml:space="preserve"> объектами. </w:t>
      </w:r>
      <w:r>
        <w:rPr>
          <w:rFonts w:ascii="Times New Roman" w:hAnsi="Times New Roman" w:cs="Times New Roman"/>
          <w:sz w:val="28"/>
          <w:szCs w:val="28"/>
        </w:rPr>
        <w:t>Министерство также осуществляет организационно-методическую работу с иными органами исполнительной власти области в данной сфере.</w:t>
      </w:r>
    </w:p>
    <w:p w:rsidR="00254011" w:rsidRDefault="00264D99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053CC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14037">
        <w:rPr>
          <w:rFonts w:ascii="Times New Roman" w:hAnsi="Times New Roman" w:cs="Times New Roman"/>
          <w:sz w:val="28"/>
          <w:szCs w:val="28"/>
        </w:rPr>
        <w:t>поступали обращения по вопросам</w:t>
      </w:r>
      <w:r w:rsidR="00254011">
        <w:rPr>
          <w:rFonts w:ascii="Times New Roman" w:hAnsi="Times New Roman" w:cs="Times New Roman"/>
          <w:sz w:val="28"/>
          <w:szCs w:val="28"/>
        </w:rPr>
        <w:t>:</w:t>
      </w:r>
    </w:p>
    <w:p w:rsidR="00254011" w:rsidRDefault="00514037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4CC1">
        <w:rPr>
          <w:rFonts w:ascii="Times New Roman" w:hAnsi="Times New Roman" w:cs="Times New Roman"/>
          <w:sz w:val="28"/>
          <w:szCs w:val="28"/>
        </w:rPr>
        <w:t>размере</w:t>
      </w:r>
      <w:r w:rsidR="00254011">
        <w:rPr>
          <w:rFonts w:ascii="Times New Roman" w:hAnsi="Times New Roman" w:cs="Times New Roman"/>
          <w:sz w:val="28"/>
          <w:szCs w:val="28"/>
        </w:rPr>
        <w:t xml:space="preserve"> арендной платы за </w:t>
      </w:r>
      <w:r w:rsidR="00DC3A62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54011">
        <w:rPr>
          <w:rFonts w:ascii="Times New Roman" w:hAnsi="Times New Roman" w:cs="Times New Roman"/>
          <w:sz w:val="28"/>
          <w:szCs w:val="28"/>
        </w:rPr>
        <w:t>участок;</w:t>
      </w:r>
    </w:p>
    <w:p w:rsidR="00254011" w:rsidRDefault="00514037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нежилых помещений из Перечн</w:t>
      </w:r>
      <w:r w:rsidR="00053C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053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</w:t>
      </w:r>
      <w:r w:rsidR="00254011">
        <w:rPr>
          <w:rFonts w:ascii="Times New Roman" w:hAnsi="Times New Roman" w:cs="Times New Roman"/>
          <w:sz w:val="28"/>
          <w:szCs w:val="28"/>
        </w:rPr>
        <w:t>ляется по кадастровой стоимости;</w:t>
      </w:r>
    </w:p>
    <w:p w:rsidR="00053CC8" w:rsidRDefault="00053CC8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возможной поддержке м</w:t>
      </w:r>
      <w:r w:rsidR="00C37E80">
        <w:rPr>
          <w:rFonts w:ascii="Times New Roman" w:hAnsi="Times New Roman" w:cs="Times New Roman"/>
          <w:sz w:val="28"/>
          <w:szCs w:val="28"/>
        </w:rPr>
        <w:t>ногодетных семей от государства;</w:t>
      </w:r>
    </w:p>
    <w:p w:rsidR="003D3B35" w:rsidRDefault="0035058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земельного участка в собственность;</w:t>
      </w:r>
    </w:p>
    <w:p w:rsidR="001904B4" w:rsidRDefault="001904B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договора аренды на земельный участок;</w:t>
      </w:r>
    </w:p>
    <w:p w:rsidR="001904B4" w:rsidRDefault="00213828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828">
        <w:rPr>
          <w:rFonts w:ascii="Times New Roman" w:hAnsi="Times New Roman" w:cs="Times New Roman"/>
          <w:sz w:val="28"/>
          <w:szCs w:val="28"/>
        </w:rPr>
        <w:t>о снижении кадастровой стоимости и налога на объект недвижимости</w:t>
      </w:r>
      <w:r w:rsidR="006029A1">
        <w:rPr>
          <w:rFonts w:ascii="Times New Roman" w:hAnsi="Times New Roman" w:cs="Times New Roman"/>
          <w:sz w:val="28"/>
          <w:szCs w:val="28"/>
        </w:rPr>
        <w:t>;</w:t>
      </w:r>
    </w:p>
    <w:p w:rsidR="006029A1" w:rsidRDefault="006029A1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029A1">
        <w:rPr>
          <w:rFonts w:ascii="Times New Roman" w:hAnsi="Times New Roman" w:cs="Times New Roman"/>
          <w:sz w:val="28"/>
          <w:szCs w:val="28"/>
        </w:rPr>
        <w:t>признании права пользования ж</w:t>
      </w:r>
      <w:r>
        <w:rPr>
          <w:rFonts w:ascii="Times New Roman" w:hAnsi="Times New Roman" w:cs="Times New Roman"/>
          <w:sz w:val="28"/>
          <w:szCs w:val="28"/>
        </w:rPr>
        <w:t xml:space="preserve">илым помещением на условиях социального </w:t>
      </w:r>
      <w:r w:rsidRPr="006029A1">
        <w:rPr>
          <w:rFonts w:ascii="Times New Roman" w:hAnsi="Times New Roman" w:cs="Times New Roman"/>
          <w:sz w:val="28"/>
          <w:szCs w:val="28"/>
        </w:rPr>
        <w:t>найма или признания права собственности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A1">
        <w:rPr>
          <w:rFonts w:ascii="Times New Roman" w:hAnsi="Times New Roman" w:cs="Times New Roman"/>
          <w:sz w:val="28"/>
          <w:szCs w:val="28"/>
        </w:rPr>
        <w:t>приватизации квартиры</w:t>
      </w:r>
      <w:r w:rsidR="00FC2DB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95374" w:rsidRDefault="0079537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374">
        <w:rPr>
          <w:rFonts w:ascii="Times New Roman" w:hAnsi="Times New Roman" w:cs="Times New Roman"/>
          <w:sz w:val="28"/>
          <w:szCs w:val="28"/>
        </w:rPr>
        <w:t xml:space="preserve"> строительстве, размещении гаражей, стоянок, автопарковок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A8" w:rsidRDefault="00FC2DBE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BE">
        <w:rPr>
          <w:rFonts w:ascii="Times New Roman" w:hAnsi="Times New Roman" w:cs="Times New Roman"/>
          <w:sz w:val="28"/>
          <w:szCs w:val="28"/>
        </w:rPr>
        <w:t>об образовании земельного участка, предназначенного для эксплуатации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38" w:rsidRDefault="004C5F15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A4F76">
        <w:rPr>
          <w:rFonts w:ascii="Times New Roman" w:hAnsi="Times New Roman" w:cs="Times New Roman"/>
          <w:b/>
          <w:sz w:val="28"/>
          <w:szCs w:val="28"/>
        </w:rPr>
        <w:t>202</w:t>
      </w:r>
      <w:r w:rsidR="00C64584">
        <w:rPr>
          <w:rFonts w:ascii="Times New Roman" w:hAnsi="Times New Roman" w:cs="Times New Roman"/>
          <w:b/>
          <w:sz w:val="28"/>
          <w:szCs w:val="28"/>
        </w:rPr>
        <w:t>3</w:t>
      </w:r>
      <w:r w:rsidR="00863227">
        <w:rPr>
          <w:rFonts w:ascii="Times New Roman" w:hAnsi="Times New Roman" w:cs="Times New Roman"/>
          <w:sz w:val="28"/>
          <w:szCs w:val="28"/>
        </w:rPr>
        <w:t xml:space="preserve"> год в министерство поступило </w:t>
      </w:r>
      <w:r w:rsidR="00DD44D3" w:rsidRPr="00C33D6E">
        <w:rPr>
          <w:rFonts w:ascii="Times New Roman" w:hAnsi="Times New Roman" w:cs="Times New Roman"/>
          <w:b/>
          <w:sz w:val="28"/>
          <w:szCs w:val="28"/>
        </w:rPr>
        <w:t>251</w:t>
      </w:r>
      <w:r w:rsidR="006A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D4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988" w:rsidRDefault="00761988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06" w:rsidRPr="00BC5241" w:rsidRDefault="00A66FDB" w:rsidP="00D3460C">
      <w:pPr>
        <w:spacing w:after="0" w:line="380" w:lineRule="exact"/>
        <w:ind w:firstLine="709"/>
        <w:jc w:val="center"/>
        <w:rPr>
          <w:rFonts w:ascii="Times New Roman" w:hAnsi="Times New Roman" w:cs="Times New Roman"/>
          <w:b/>
          <w:color w:val="202020"/>
          <w:sz w:val="28"/>
          <w:szCs w:val="28"/>
          <w:u w:val="single"/>
        </w:rPr>
      </w:pPr>
      <w:r w:rsidRPr="00BC5241">
        <w:rPr>
          <w:rFonts w:ascii="Times New Roman" w:hAnsi="Times New Roman" w:cs="Times New Roman"/>
          <w:b/>
          <w:color w:val="202020"/>
          <w:sz w:val="28"/>
          <w:szCs w:val="28"/>
          <w:u w:val="single"/>
        </w:rPr>
        <w:t>По форме поступления</w:t>
      </w:r>
    </w:p>
    <w:p w:rsidR="00E50806" w:rsidRPr="0057280F" w:rsidRDefault="00E50806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A66FDB" w:rsidTr="00DD2464">
        <w:tc>
          <w:tcPr>
            <w:tcW w:w="4785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поступления</w:t>
            </w:r>
          </w:p>
        </w:tc>
        <w:tc>
          <w:tcPr>
            <w:tcW w:w="4786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6FDB" w:rsidTr="00DD2464">
        <w:tc>
          <w:tcPr>
            <w:tcW w:w="4785" w:type="dxa"/>
          </w:tcPr>
          <w:p w:rsidR="00A66FDB" w:rsidRDefault="006F6FDD" w:rsidP="005505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55055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786" w:type="dxa"/>
          </w:tcPr>
          <w:p w:rsidR="00A66FDB" w:rsidRPr="006F6787" w:rsidRDefault="006F678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66FDB" w:rsidTr="00DD2464">
        <w:tc>
          <w:tcPr>
            <w:tcW w:w="4785" w:type="dxa"/>
          </w:tcPr>
          <w:p w:rsidR="00A66FDB" w:rsidRPr="006F6FDD" w:rsidRDefault="006F6FDD" w:rsidP="00031F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FDD">
              <w:rPr>
                <w:rFonts w:ascii="Times New Roman" w:hAnsi="Times New Roman" w:cs="Times New Roman"/>
                <w:sz w:val="28"/>
              </w:rPr>
              <w:t>Обращение к Губернатору Кировской области</w:t>
            </w:r>
            <w:r w:rsidR="00ED0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Pr="00C64584" w:rsidRDefault="006F678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66FDB" w:rsidTr="00DD2464">
        <w:tc>
          <w:tcPr>
            <w:tcW w:w="4785" w:type="dxa"/>
          </w:tcPr>
          <w:p w:rsidR="00A66FDB" w:rsidRPr="006F6FDD" w:rsidRDefault="006F6FD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DD">
              <w:rPr>
                <w:rFonts w:ascii="Times New Roman" w:hAnsi="Times New Roman" w:cs="Times New Roman"/>
                <w:color w:val="202020"/>
                <w:sz w:val="28"/>
              </w:rPr>
              <w:lastRenderedPageBreak/>
              <w:t>Почта</w:t>
            </w:r>
          </w:p>
        </w:tc>
        <w:tc>
          <w:tcPr>
            <w:tcW w:w="4786" w:type="dxa"/>
          </w:tcPr>
          <w:p w:rsidR="00A66FDB" w:rsidRPr="006F6787" w:rsidRDefault="006F678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7263BD" w:rsidTr="00DD2464">
        <w:tc>
          <w:tcPr>
            <w:tcW w:w="4785" w:type="dxa"/>
          </w:tcPr>
          <w:p w:rsidR="007263BD" w:rsidRPr="006F6FDD" w:rsidRDefault="007263B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color w:val="202020"/>
                <w:sz w:val="28"/>
              </w:rPr>
            </w:pPr>
            <w:r w:rsidRPr="007263BD">
              <w:rPr>
                <w:rFonts w:ascii="Times New Roman" w:hAnsi="Times New Roman" w:cs="Times New Roman"/>
                <w:color w:val="202020"/>
                <w:sz w:val="28"/>
              </w:rPr>
              <w:t>Доставлено лично</w:t>
            </w:r>
          </w:p>
        </w:tc>
        <w:tc>
          <w:tcPr>
            <w:tcW w:w="4786" w:type="dxa"/>
          </w:tcPr>
          <w:p w:rsidR="006F5F21" w:rsidRPr="006F6787" w:rsidRDefault="006F678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D7E2F" w:rsidTr="00DD44D3">
        <w:tc>
          <w:tcPr>
            <w:tcW w:w="4785" w:type="dxa"/>
          </w:tcPr>
          <w:p w:rsidR="00CD7E2F" w:rsidRPr="00EF3A88" w:rsidRDefault="00CD7E2F" w:rsidP="00AA17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17A5">
              <w:rPr>
                <w:rFonts w:ascii="Times New Roman" w:hAnsi="Times New Roman" w:cs="Times New Roman"/>
                <w:sz w:val="28"/>
              </w:rPr>
              <w:t xml:space="preserve">Личный приём граждан </w:t>
            </w:r>
            <w:r w:rsidR="00EF3A88">
              <w:rPr>
                <w:rFonts w:ascii="Times New Roman" w:hAnsi="Times New Roman" w:cs="Times New Roman"/>
                <w:sz w:val="28"/>
              </w:rPr>
              <w:t>–</w:t>
            </w:r>
            <w:r w:rsidRPr="00AA1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5AAE">
              <w:rPr>
                <w:rFonts w:ascii="Times New Roman" w:hAnsi="Times New Roman" w:cs="Times New Roman"/>
                <w:sz w:val="28"/>
              </w:rPr>
              <w:br/>
            </w:r>
            <w:r w:rsidRPr="00AA17A5">
              <w:rPr>
                <w:rFonts w:ascii="Times New Roman" w:hAnsi="Times New Roman" w:cs="Times New Roman"/>
                <w:sz w:val="28"/>
              </w:rPr>
              <w:t>к руководителю министерства</w:t>
            </w:r>
          </w:p>
        </w:tc>
        <w:tc>
          <w:tcPr>
            <w:tcW w:w="4786" w:type="dxa"/>
            <w:shd w:val="clear" w:color="auto" w:fill="auto"/>
          </w:tcPr>
          <w:p w:rsidR="00CD7E2F" w:rsidRPr="00C64584" w:rsidRDefault="00DD44D3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6754" w:rsidRDefault="004B6754" w:rsidP="00D346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453" w:rsidRPr="00BC5241" w:rsidRDefault="00C13453" w:rsidP="00D346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241">
        <w:rPr>
          <w:rFonts w:ascii="Times New Roman" w:hAnsi="Times New Roman" w:cs="Times New Roman"/>
          <w:b/>
          <w:sz w:val="28"/>
          <w:szCs w:val="28"/>
          <w:u w:val="single"/>
        </w:rPr>
        <w:t>По виду обращения</w:t>
      </w:r>
    </w:p>
    <w:p w:rsidR="00E50806" w:rsidRPr="00A66FDB" w:rsidRDefault="00E50806" w:rsidP="00550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13453" w:rsidTr="00DD2464">
        <w:tc>
          <w:tcPr>
            <w:tcW w:w="4785" w:type="dxa"/>
          </w:tcPr>
          <w:p w:rsidR="00C13453" w:rsidRP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53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13453" w:rsidTr="00DD2464">
        <w:tc>
          <w:tcPr>
            <w:tcW w:w="4785" w:type="dxa"/>
          </w:tcPr>
          <w:p w:rsidR="00C13453" w:rsidRP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3D">
              <w:rPr>
                <w:rFonts w:ascii="Times New Roman" w:hAnsi="Times New Roman" w:cs="Times New Roman"/>
                <w:color w:val="202020"/>
                <w:sz w:val="28"/>
              </w:rPr>
              <w:t>Заявление</w:t>
            </w:r>
          </w:p>
        </w:tc>
        <w:tc>
          <w:tcPr>
            <w:tcW w:w="4786" w:type="dxa"/>
          </w:tcPr>
          <w:p w:rsidR="00C13453" w:rsidRPr="00DD44D3" w:rsidRDefault="00665F3B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C13453" w:rsidTr="00DD2464">
        <w:tc>
          <w:tcPr>
            <w:tcW w:w="4785" w:type="dxa"/>
          </w:tcPr>
          <w:p w:rsidR="00C13453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4786" w:type="dxa"/>
          </w:tcPr>
          <w:p w:rsidR="00C13453" w:rsidRPr="00DD44D3" w:rsidRDefault="00DD44D3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0B3D" w:rsidTr="00DD2464">
        <w:tc>
          <w:tcPr>
            <w:tcW w:w="4785" w:type="dxa"/>
          </w:tcPr>
          <w:p w:rsid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DD44D3" w:rsidRDefault="00DD44D3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по обращению</w:t>
            </w:r>
          </w:p>
        </w:tc>
        <w:tc>
          <w:tcPr>
            <w:tcW w:w="4786" w:type="dxa"/>
          </w:tcPr>
          <w:p w:rsidR="002F0B3D" w:rsidRPr="00DD44D3" w:rsidRDefault="00DD44D3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5F3B" w:rsidRPr="00DD44D3" w:rsidRDefault="00665F3B" w:rsidP="00665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5CF5" w:rsidRDefault="002C6575" w:rsidP="00CC7790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E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к отчету о работе с обращениями граждан </w:t>
      </w:r>
      <w:r w:rsidR="002444A4">
        <w:rPr>
          <w:rFonts w:ascii="Times New Roman" w:hAnsi="Times New Roman" w:cs="Times New Roman"/>
          <w:b/>
          <w:sz w:val="28"/>
          <w:szCs w:val="28"/>
        </w:rPr>
        <w:br/>
      </w:r>
      <w:r w:rsidRPr="004C17E0">
        <w:rPr>
          <w:rFonts w:ascii="Times New Roman" w:hAnsi="Times New Roman" w:cs="Times New Roman"/>
          <w:b/>
          <w:sz w:val="28"/>
          <w:szCs w:val="28"/>
        </w:rPr>
        <w:t>в</w:t>
      </w:r>
      <w:r w:rsidR="006D3747">
        <w:rPr>
          <w:rFonts w:ascii="Times New Roman" w:hAnsi="Times New Roman" w:cs="Times New Roman"/>
          <w:b/>
          <w:sz w:val="28"/>
          <w:szCs w:val="28"/>
        </w:rPr>
        <w:t xml:space="preserve"> министерстве имущественных отношений Кировской области </w:t>
      </w:r>
      <w:r w:rsidR="006D3747">
        <w:rPr>
          <w:rFonts w:ascii="Times New Roman" w:hAnsi="Times New Roman" w:cs="Times New Roman"/>
          <w:b/>
          <w:sz w:val="28"/>
          <w:szCs w:val="28"/>
        </w:rPr>
        <w:br/>
      </w:r>
      <w:r w:rsidRPr="004C17E0"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C64584">
        <w:rPr>
          <w:rFonts w:ascii="Times New Roman" w:hAnsi="Times New Roman" w:cs="Times New Roman"/>
          <w:b/>
          <w:sz w:val="28"/>
          <w:szCs w:val="28"/>
        </w:rPr>
        <w:t>3</w:t>
      </w:r>
      <w:r w:rsidRPr="004C1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4349"/>
        <w:gridCol w:w="1932"/>
      </w:tblGrid>
      <w:tr w:rsidR="003E2F40" w:rsidRPr="003E2F40" w:rsidTr="00C56275">
        <w:trPr>
          <w:trHeight w:val="130"/>
        </w:trPr>
        <w:tc>
          <w:tcPr>
            <w:tcW w:w="7338" w:type="dxa"/>
            <w:gridSpan w:val="2"/>
          </w:tcPr>
          <w:p w:rsidR="00A743CC" w:rsidRDefault="001A73DF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3E2F40" w:rsidRPr="003E2F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оступ</w:t>
            </w:r>
            <w:r w:rsidR="007815A2"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ило обращений в отчетный период, </w:t>
            </w:r>
          </w:p>
          <w:p w:rsidR="003E2F40" w:rsidRPr="003E2F40" w:rsidRDefault="007815A2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 по вопросам</w:t>
            </w:r>
            <w:r w:rsidR="006C4478"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932" w:type="dxa"/>
          </w:tcPr>
          <w:p w:rsidR="003E2F40" w:rsidRPr="00C64584" w:rsidRDefault="006F6787" w:rsidP="0022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F67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251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9C3AB8" w:rsidRPr="009C3AB8" w:rsidRDefault="009C3AB8" w:rsidP="009C3AB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3A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Несостоятельность (банкротство)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3AB8" w:rsidRPr="009C3AB8" w:rsidTr="009C3AB8">
              <w:trPr>
                <w:tblCellSpacing w:w="0" w:type="dxa"/>
              </w:trPr>
              <w:tc>
                <w:tcPr>
                  <w:tcW w:w="9355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C3AB8" w:rsidRPr="009C3AB8" w:rsidTr="009C3AB8">
                    <w:trPr>
                      <w:tblCellSpacing w:w="0" w:type="dxa"/>
                    </w:trPr>
                    <w:tc>
                      <w:tcPr>
                        <w:tcW w:w="9355" w:type="dxa"/>
                        <w:hideMark/>
                      </w:tcPr>
                      <w:tbl>
                        <w:tblPr>
                          <w:tblW w:w="2160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0"/>
                        </w:tblGrid>
                        <w:tr w:rsidR="009C3AB8" w:rsidRPr="009C3AB8">
                          <w:trPr>
                            <w:tblCellSpacing w:w="0" w:type="dxa"/>
                          </w:trPr>
                          <w:tc>
                            <w:tcPr>
                              <w:tcW w:w="2160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0"/>
                              </w:tblGrid>
                              <w:tr w:rsidR="009C3AB8" w:rsidRPr="009C3AB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"/>
                                    </w:tblGrid>
                                    <w:tr w:rsidR="009C3AB8" w:rsidRPr="009C3AB8" w:rsidTr="009C3A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9C3AB8" w:rsidRPr="009C3AB8" w:rsidRDefault="009C3AB8" w:rsidP="009C3AB8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C3AB8" w:rsidRPr="009C3AB8" w:rsidTr="009C3A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9C3AB8" w:rsidRPr="009C3AB8" w:rsidRDefault="009C3AB8" w:rsidP="009C3A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C3AB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C3AB8" w:rsidRPr="009C3AB8" w:rsidRDefault="009C3AB8" w:rsidP="009C3AB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C3AB8" w:rsidRPr="009C3AB8" w:rsidRDefault="009C3AB8" w:rsidP="009C3AB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3AB8" w:rsidRPr="009C3AB8" w:rsidRDefault="009C3AB8" w:rsidP="009C3AB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C3AB8" w:rsidRPr="009C3AB8">
                          <w:trPr>
                            <w:tblCellSpacing w:w="0" w:type="dxa"/>
                          </w:trPr>
                          <w:tc>
                            <w:tcPr>
                              <w:tcW w:w="21600" w:type="dxa"/>
                              <w:hideMark/>
                            </w:tcPr>
                            <w:p w:rsidR="009C3AB8" w:rsidRPr="009C3AB8" w:rsidRDefault="009C3AB8" w:rsidP="009C3AB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C3AB8" w:rsidRPr="009C3AB8" w:rsidRDefault="009C3AB8" w:rsidP="009C3A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C3AB8" w:rsidRPr="009C3AB8" w:rsidRDefault="009C3AB8" w:rsidP="009C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C5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6F6787" w:rsidRDefault="006F6787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3E2F40" w:rsidRPr="003E2F40" w:rsidTr="00C56275">
        <w:trPr>
          <w:trHeight w:val="111"/>
          <w:hidden/>
        </w:trPr>
        <w:tc>
          <w:tcPr>
            <w:tcW w:w="7338" w:type="dxa"/>
            <w:gridSpan w:val="2"/>
          </w:tcPr>
          <w:p w:rsidR="00C11078" w:rsidRPr="00C11078" w:rsidRDefault="00C11078" w:rsidP="00C11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C11078" w:rsidRPr="00C11078" w:rsidRDefault="00C11078" w:rsidP="00C11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14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143CE6" w:rsidRPr="00C11078" w:rsidTr="00AF0625">
              <w:trPr>
                <w:trHeight w:val="904"/>
                <w:tblCellSpacing w:w="0" w:type="dxa"/>
              </w:trPr>
              <w:tc>
                <w:tcPr>
                  <w:tcW w:w="5145" w:type="dxa"/>
                  <w:shd w:val="clear" w:color="auto" w:fill="FFFFFF"/>
                  <w:hideMark/>
                </w:tcPr>
                <w:p w:rsidR="00143CE6" w:rsidRDefault="00143CE6" w:rsidP="00143CE6"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Жилище / Вопросы частного домовладения/ Индивидуальное жилищное строительство / Приватизация жилищного фонда</w:t>
                  </w: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6F6787" w:rsidRDefault="002766BD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</w:t>
            </w:r>
          </w:p>
        </w:tc>
      </w:tr>
      <w:tr w:rsidR="003E2F40" w:rsidRPr="003E2F40" w:rsidTr="00C56275">
        <w:trPr>
          <w:trHeight w:val="385"/>
        </w:trPr>
        <w:tc>
          <w:tcPr>
            <w:tcW w:w="7338" w:type="dxa"/>
            <w:gridSpan w:val="2"/>
          </w:tcPr>
          <w:p w:rsidR="003E2F40" w:rsidRDefault="00143CE6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Жилище/ Субсидии, компенсации и иные меры социальной поддержки при оплате жилого помещения и коммунальных услуг/ Частный жилищный фон</w:t>
            </w:r>
            <w:r w:rsidR="002766B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  <w:p w:rsidR="002766BD" w:rsidRPr="00AF0625" w:rsidRDefault="002766BD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3E2F40" w:rsidRPr="006F6787" w:rsidRDefault="00143CE6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Default="00143CE6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Жилище / Нежилые помещения</w:t>
            </w:r>
          </w:p>
          <w:p w:rsidR="002766BD" w:rsidRPr="00AF0625" w:rsidRDefault="002766BD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3E2F40" w:rsidRPr="006F6787" w:rsidRDefault="002766BD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</w:t>
            </w:r>
          </w:p>
        </w:tc>
      </w:tr>
      <w:tr w:rsidR="002766BD" w:rsidRPr="003E2F40" w:rsidTr="00C56275">
        <w:trPr>
          <w:trHeight w:val="111"/>
        </w:trPr>
        <w:tc>
          <w:tcPr>
            <w:tcW w:w="7338" w:type="dxa"/>
            <w:gridSpan w:val="2"/>
          </w:tcPr>
          <w:p w:rsidR="002766BD" w:rsidRDefault="002766BD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Жилище/ Дачное хозяйство</w:t>
            </w:r>
          </w:p>
        </w:tc>
        <w:tc>
          <w:tcPr>
            <w:tcW w:w="1932" w:type="dxa"/>
          </w:tcPr>
          <w:p w:rsidR="002766BD" w:rsidRPr="006F6787" w:rsidRDefault="002766BD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AF0625" w:rsidRDefault="005523FF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Тематика</w:t>
            </w:r>
            <w:r w:rsidR="00B3793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указан (тематика) / Не указан (вопрос) </w:t>
            </w:r>
          </w:p>
          <w:p w:rsidR="002766BD" w:rsidRPr="00AF0625" w:rsidRDefault="002766BD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3E2F40" w:rsidRPr="006F6787" w:rsidRDefault="005523FF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0A2869" w:rsidRPr="003E2F40" w:rsidTr="00C56275">
        <w:trPr>
          <w:trHeight w:val="111"/>
        </w:trPr>
        <w:tc>
          <w:tcPr>
            <w:tcW w:w="7338" w:type="dxa"/>
            <w:gridSpan w:val="2"/>
          </w:tcPr>
          <w:p w:rsidR="000A2869" w:rsidRDefault="000A2869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Здравоохранение. Физическая культура и спорт. Туризм</w:t>
            </w:r>
          </w:p>
          <w:p w:rsidR="002766BD" w:rsidRDefault="002766BD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0A2869" w:rsidRPr="006F6787" w:rsidRDefault="000A2869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0A2869" w:rsidRPr="003E2F40" w:rsidTr="00C56275">
        <w:trPr>
          <w:trHeight w:val="111"/>
        </w:trPr>
        <w:tc>
          <w:tcPr>
            <w:tcW w:w="7338" w:type="dxa"/>
            <w:gridSpan w:val="2"/>
          </w:tcPr>
          <w:p w:rsidR="000A2869" w:rsidRDefault="000A2869" w:rsidP="00B3793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286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Финансы / Платежные системы / Платежные услуги/ Расчеты наличными деньгами / Электронные средства платежей, включая платежные карты </w:t>
            </w:r>
          </w:p>
          <w:p w:rsidR="002766BD" w:rsidRPr="00B3793A" w:rsidRDefault="002766BD" w:rsidP="00B3793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0A2869" w:rsidRPr="006F6787" w:rsidRDefault="006F6787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</w:tr>
      <w:tr w:rsidR="003E2F40" w:rsidRPr="003E2F40" w:rsidTr="00C56275">
        <w:trPr>
          <w:trHeight w:val="1354"/>
        </w:trPr>
        <w:tc>
          <w:tcPr>
            <w:tcW w:w="2989" w:type="dxa"/>
          </w:tcPr>
          <w:p w:rsidR="003E2F40" w:rsidRPr="003E2F40" w:rsidRDefault="00D51908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B92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ринято решений по обращениям, 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них</w:t>
            </w:r>
          </w:p>
        </w:tc>
        <w:tc>
          <w:tcPr>
            <w:tcW w:w="4349" w:type="dxa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Рассмотрено </w:t>
            </w:r>
          </w:p>
        </w:tc>
        <w:tc>
          <w:tcPr>
            <w:tcW w:w="1932" w:type="dxa"/>
          </w:tcPr>
          <w:p w:rsidR="003E2F40" w:rsidRPr="006F6787" w:rsidRDefault="006F6787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251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поддержано </w:t>
            </w:r>
          </w:p>
        </w:tc>
        <w:tc>
          <w:tcPr>
            <w:tcW w:w="1932" w:type="dxa"/>
          </w:tcPr>
          <w:p w:rsidR="003E2F40" w:rsidRPr="006F6787" w:rsidRDefault="006F6787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249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поддержано </w:t>
            </w:r>
          </w:p>
        </w:tc>
        <w:tc>
          <w:tcPr>
            <w:tcW w:w="1932" w:type="dxa"/>
          </w:tcPr>
          <w:p w:rsidR="003E2F40" w:rsidRPr="006F6787" w:rsidRDefault="006F6787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67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меры приняты </w:t>
            </w:r>
          </w:p>
        </w:tc>
        <w:tc>
          <w:tcPr>
            <w:tcW w:w="1932" w:type="dxa"/>
          </w:tcPr>
          <w:p w:rsidR="003E2F40" w:rsidRPr="00C64584" w:rsidRDefault="006F6787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F67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251</w:t>
            </w:r>
          </w:p>
        </w:tc>
      </w:tr>
      <w:tr w:rsidR="003E2F40" w:rsidRPr="003E2F40" w:rsidTr="00C56275">
        <w:trPr>
          <w:trHeight w:val="70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рассмотрено с выездом на место </w:t>
            </w:r>
          </w:p>
        </w:tc>
        <w:tc>
          <w:tcPr>
            <w:tcW w:w="1932" w:type="dxa"/>
          </w:tcPr>
          <w:p w:rsidR="003E2F40" w:rsidRPr="00C64584" w:rsidRDefault="006F6787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F67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3E2F40" w:rsidRPr="004C17E0" w:rsidRDefault="003E2F40" w:rsidP="003E2F40">
      <w:pPr>
        <w:spacing w:before="75" w:after="225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sectPr w:rsidR="003E2F40" w:rsidRPr="004C17E0" w:rsidSect="004B675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0D" w:rsidRDefault="004A1D0D" w:rsidP="004B6754">
      <w:pPr>
        <w:spacing w:after="0" w:line="240" w:lineRule="auto"/>
      </w:pPr>
      <w:r>
        <w:separator/>
      </w:r>
    </w:p>
  </w:endnote>
  <w:endnote w:type="continuationSeparator" w:id="0">
    <w:p w:rsidR="004A1D0D" w:rsidRDefault="004A1D0D" w:rsidP="004B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0D" w:rsidRDefault="004A1D0D" w:rsidP="004B6754">
      <w:pPr>
        <w:spacing w:after="0" w:line="240" w:lineRule="auto"/>
      </w:pPr>
      <w:r>
        <w:separator/>
      </w:r>
    </w:p>
  </w:footnote>
  <w:footnote w:type="continuationSeparator" w:id="0">
    <w:p w:rsidR="004A1D0D" w:rsidRDefault="004A1D0D" w:rsidP="004B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9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6754" w:rsidRPr="004B6754" w:rsidRDefault="004B675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B6754">
          <w:rPr>
            <w:rFonts w:ascii="Times New Roman" w:hAnsi="Times New Roman" w:cs="Times New Roman"/>
            <w:sz w:val="24"/>
          </w:rPr>
          <w:fldChar w:fldCharType="begin"/>
        </w:r>
        <w:r w:rsidRPr="004B6754">
          <w:rPr>
            <w:rFonts w:ascii="Times New Roman" w:hAnsi="Times New Roman" w:cs="Times New Roman"/>
            <w:sz w:val="24"/>
          </w:rPr>
          <w:instrText>PAGE   \* MERGEFORMAT</w:instrText>
        </w:r>
        <w:r w:rsidRPr="004B6754">
          <w:rPr>
            <w:rFonts w:ascii="Times New Roman" w:hAnsi="Times New Roman" w:cs="Times New Roman"/>
            <w:sz w:val="24"/>
          </w:rPr>
          <w:fldChar w:fldCharType="separate"/>
        </w:r>
        <w:r w:rsidR="00D3460C">
          <w:rPr>
            <w:rFonts w:ascii="Times New Roman" w:hAnsi="Times New Roman" w:cs="Times New Roman"/>
            <w:noProof/>
            <w:sz w:val="24"/>
          </w:rPr>
          <w:t>2</w:t>
        </w:r>
        <w:r w:rsidRPr="004B67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6754" w:rsidRDefault="004B67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348"/>
    <w:multiLevelType w:val="multilevel"/>
    <w:tmpl w:val="4E3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F1"/>
    <w:rsid w:val="000103FA"/>
    <w:rsid w:val="0002174E"/>
    <w:rsid w:val="00031F40"/>
    <w:rsid w:val="00032965"/>
    <w:rsid w:val="00053CC8"/>
    <w:rsid w:val="00055942"/>
    <w:rsid w:val="00060FB3"/>
    <w:rsid w:val="00072DB7"/>
    <w:rsid w:val="000869E4"/>
    <w:rsid w:val="000A2869"/>
    <w:rsid w:val="000A340D"/>
    <w:rsid w:val="000F7F43"/>
    <w:rsid w:val="00103E05"/>
    <w:rsid w:val="00143CE6"/>
    <w:rsid w:val="00152DB7"/>
    <w:rsid w:val="00156DBF"/>
    <w:rsid w:val="00163A26"/>
    <w:rsid w:val="001904B4"/>
    <w:rsid w:val="001A00AC"/>
    <w:rsid w:val="001A73DF"/>
    <w:rsid w:val="001B081A"/>
    <w:rsid w:val="001C34F7"/>
    <w:rsid w:val="001C3838"/>
    <w:rsid w:val="001D08BB"/>
    <w:rsid w:val="001E7FCC"/>
    <w:rsid w:val="00213828"/>
    <w:rsid w:val="002244D3"/>
    <w:rsid w:val="00225CF5"/>
    <w:rsid w:val="002444A4"/>
    <w:rsid w:val="00254011"/>
    <w:rsid w:val="00264CC1"/>
    <w:rsid w:val="00264D99"/>
    <w:rsid w:val="00271F7D"/>
    <w:rsid w:val="00272BA2"/>
    <w:rsid w:val="002766BD"/>
    <w:rsid w:val="00277E3A"/>
    <w:rsid w:val="00282E94"/>
    <w:rsid w:val="002A748E"/>
    <w:rsid w:val="002B14A3"/>
    <w:rsid w:val="002B1B9C"/>
    <w:rsid w:val="002B48A5"/>
    <w:rsid w:val="002B78B4"/>
    <w:rsid w:val="002C6575"/>
    <w:rsid w:val="002D4BF9"/>
    <w:rsid w:val="002F0B3D"/>
    <w:rsid w:val="002F240B"/>
    <w:rsid w:val="00307EAB"/>
    <w:rsid w:val="003136CD"/>
    <w:rsid w:val="00323A1B"/>
    <w:rsid w:val="0033762D"/>
    <w:rsid w:val="00350584"/>
    <w:rsid w:val="003A1AF2"/>
    <w:rsid w:val="003B0184"/>
    <w:rsid w:val="003B2A29"/>
    <w:rsid w:val="003D3B35"/>
    <w:rsid w:val="003E2F40"/>
    <w:rsid w:val="003F362D"/>
    <w:rsid w:val="003F6258"/>
    <w:rsid w:val="00407D15"/>
    <w:rsid w:val="00431CF9"/>
    <w:rsid w:val="00435AAE"/>
    <w:rsid w:val="00455519"/>
    <w:rsid w:val="0045693B"/>
    <w:rsid w:val="00463A65"/>
    <w:rsid w:val="004A1D0D"/>
    <w:rsid w:val="004B6754"/>
    <w:rsid w:val="004C17E0"/>
    <w:rsid w:val="004C5F15"/>
    <w:rsid w:val="004D0C18"/>
    <w:rsid w:val="004E65BB"/>
    <w:rsid w:val="00500486"/>
    <w:rsid w:val="0050635F"/>
    <w:rsid w:val="00514037"/>
    <w:rsid w:val="0051463D"/>
    <w:rsid w:val="0051546A"/>
    <w:rsid w:val="0052462A"/>
    <w:rsid w:val="00524A06"/>
    <w:rsid w:val="00535AE4"/>
    <w:rsid w:val="0055055D"/>
    <w:rsid w:val="005523FF"/>
    <w:rsid w:val="005624D2"/>
    <w:rsid w:val="00571D4E"/>
    <w:rsid w:val="0057280F"/>
    <w:rsid w:val="005858BF"/>
    <w:rsid w:val="00591067"/>
    <w:rsid w:val="0059730B"/>
    <w:rsid w:val="005A6825"/>
    <w:rsid w:val="005D0A70"/>
    <w:rsid w:val="005D64CA"/>
    <w:rsid w:val="005F731C"/>
    <w:rsid w:val="005F7EFC"/>
    <w:rsid w:val="006029A1"/>
    <w:rsid w:val="006118C9"/>
    <w:rsid w:val="00634BBA"/>
    <w:rsid w:val="00663D69"/>
    <w:rsid w:val="00665F3B"/>
    <w:rsid w:val="00682A5E"/>
    <w:rsid w:val="006A4F76"/>
    <w:rsid w:val="006B3774"/>
    <w:rsid w:val="006B7762"/>
    <w:rsid w:val="006C4478"/>
    <w:rsid w:val="006D3747"/>
    <w:rsid w:val="006E146F"/>
    <w:rsid w:val="006F0C26"/>
    <w:rsid w:val="006F5AC0"/>
    <w:rsid w:val="006F5F21"/>
    <w:rsid w:val="006F6787"/>
    <w:rsid w:val="006F6FDD"/>
    <w:rsid w:val="0071165C"/>
    <w:rsid w:val="00714D22"/>
    <w:rsid w:val="007263BD"/>
    <w:rsid w:val="00727ACE"/>
    <w:rsid w:val="00761988"/>
    <w:rsid w:val="00765AF6"/>
    <w:rsid w:val="00776EAF"/>
    <w:rsid w:val="007815A2"/>
    <w:rsid w:val="00782C41"/>
    <w:rsid w:val="00795374"/>
    <w:rsid w:val="007C09DA"/>
    <w:rsid w:val="007C6779"/>
    <w:rsid w:val="007E48AF"/>
    <w:rsid w:val="007E50EF"/>
    <w:rsid w:val="007F4FDE"/>
    <w:rsid w:val="00801023"/>
    <w:rsid w:val="00810833"/>
    <w:rsid w:val="00814511"/>
    <w:rsid w:val="00814552"/>
    <w:rsid w:val="008170A2"/>
    <w:rsid w:val="008277AE"/>
    <w:rsid w:val="0083202C"/>
    <w:rsid w:val="00832720"/>
    <w:rsid w:val="00845308"/>
    <w:rsid w:val="00862FDB"/>
    <w:rsid w:val="00863227"/>
    <w:rsid w:val="00877DFD"/>
    <w:rsid w:val="008869E4"/>
    <w:rsid w:val="008F4C6C"/>
    <w:rsid w:val="00901C65"/>
    <w:rsid w:val="00904CAF"/>
    <w:rsid w:val="00914B17"/>
    <w:rsid w:val="00923039"/>
    <w:rsid w:val="0092696E"/>
    <w:rsid w:val="009319F6"/>
    <w:rsid w:val="009528B6"/>
    <w:rsid w:val="00986C95"/>
    <w:rsid w:val="009B7B41"/>
    <w:rsid w:val="009C2CEC"/>
    <w:rsid w:val="009C3AB8"/>
    <w:rsid w:val="009D1AA8"/>
    <w:rsid w:val="00A04454"/>
    <w:rsid w:val="00A061FC"/>
    <w:rsid w:val="00A20112"/>
    <w:rsid w:val="00A36A94"/>
    <w:rsid w:val="00A53909"/>
    <w:rsid w:val="00A5542E"/>
    <w:rsid w:val="00A66FDB"/>
    <w:rsid w:val="00A74322"/>
    <w:rsid w:val="00A743CC"/>
    <w:rsid w:val="00A82135"/>
    <w:rsid w:val="00A94BFC"/>
    <w:rsid w:val="00A95088"/>
    <w:rsid w:val="00AA17A5"/>
    <w:rsid w:val="00AB2362"/>
    <w:rsid w:val="00AB783D"/>
    <w:rsid w:val="00AC099B"/>
    <w:rsid w:val="00AC2AC7"/>
    <w:rsid w:val="00AD0FC4"/>
    <w:rsid w:val="00AF0625"/>
    <w:rsid w:val="00AF4D0F"/>
    <w:rsid w:val="00B200A0"/>
    <w:rsid w:val="00B35770"/>
    <w:rsid w:val="00B3793A"/>
    <w:rsid w:val="00B740BD"/>
    <w:rsid w:val="00B774AA"/>
    <w:rsid w:val="00B92E0A"/>
    <w:rsid w:val="00BA0964"/>
    <w:rsid w:val="00BB2921"/>
    <w:rsid w:val="00BB32CB"/>
    <w:rsid w:val="00BC5241"/>
    <w:rsid w:val="00BD5628"/>
    <w:rsid w:val="00BE5FF1"/>
    <w:rsid w:val="00C11078"/>
    <w:rsid w:val="00C130AC"/>
    <w:rsid w:val="00C13453"/>
    <w:rsid w:val="00C33D6E"/>
    <w:rsid w:val="00C347AB"/>
    <w:rsid w:val="00C34CF9"/>
    <w:rsid w:val="00C3664F"/>
    <w:rsid w:val="00C37E80"/>
    <w:rsid w:val="00C46224"/>
    <w:rsid w:val="00C560EC"/>
    <w:rsid w:val="00C56275"/>
    <w:rsid w:val="00C64584"/>
    <w:rsid w:val="00C75197"/>
    <w:rsid w:val="00C94532"/>
    <w:rsid w:val="00CA78E2"/>
    <w:rsid w:val="00CC7790"/>
    <w:rsid w:val="00CD7E2F"/>
    <w:rsid w:val="00D0432F"/>
    <w:rsid w:val="00D25ECA"/>
    <w:rsid w:val="00D3460C"/>
    <w:rsid w:val="00D51908"/>
    <w:rsid w:val="00D67A3E"/>
    <w:rsid w:val="00D81656"/>
    <w:rsid w:val="00D81BB7"/>
    <w:rsid w:val="00D90813"/>
    <w:rsid w:val="00DC3A62"/>
    <w:rsid w:val="00DD1679"/>
    <w:rsid w:val="00DD2464"/>
    <w:rsid w:val="00DD44D3"/>
    <w:rsid w:val="00DF4BC8"/>
    <w:rsid w:val="00E237F1"/>
    <w:rsid w:val="00E35499"/>
    <w:rsid w:val="00E437CC"/>
    <w:rsid w:val="00E50806"/>
    <w:rsid w:val="00E60F12"/>
    <w:rsid w:val="00E65119"/>
    <w:rsid w:val="00E7003D"/>
    <w:rsid w:val="00E715CE"/>
    <w:rsid w:val="00EA044E"/>
    <w:rsid w:val="00EA321C"/>
    <w:rsid w:val="00EB17A6"/>
    <w:rsid w:val="00EB4B38"/>
    <w:rsid w:val="00ED0077"/>
    <w:rsid w:val="00EF3A88"/>
    <w:rsid w:val="00F27AC0"/>
    <w:rsid w:val="00F313B9"/>
    <w:rsid w:val="00F400FD"/>
    <w:rsid w:val="00F57DE8"/>
    <w:rsid w:val="00F671E2"/>
    <w:rsid w:val="00F74C65"/>
    <w:rsid w:val="00FC2DBE"/>
    <w:rsid w:val="00FC417B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B2823C-AE57-4FCE-92C3-91665E4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754"/>
  </w:style>
  <w:style w:type="paragraph" w:styleId="a7">
    <w:name w:val="footer"/>
    <w:basedOn w:val="a"/>
    <w:link w:val="a8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754"/>
  </w:style>
  <w:style w:type="paragraph" w:customStyle="1" w:styleId="EMPTYCELLSTYLE">
    <w:name w:val="EMPTY_CELL_STYLE"/>
    <w:qFormat/>
    <w:rsid w:val="003A1A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Default">
    <w:name w:val="Default"/>
    <w:rsid w:val="003E2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wt-inlinelabel">
    <w:name w:val="gwt-inlinelabel"/>
    <w:basedOn w:val="a0"/>
    <w:rsid w:val="00765AF6"/>
  </w:style>
  <w:style w:type="paragraph" w:styleId="a9">
    <w:name w:val="Balloon Text"/>
    <w:basedOn w:val="a"/>
    <w:link w:val="aa"/>
    <w:uiPriority w:val="99"/>
    <w:semiHidden/>
    <w:unhideWhenUsed/>
    <w:rsid w:val="00E4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1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4BB2-FEA6-42EF-BDEA-F3BECA0A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Сергеевна Горлова</dc:creator>
  <cp:lastModifiedBy>Александра Георгиевна Чистякова</cp:lastModifiedBy>
  <cp:revision>2</cp:revision>
  <cp:lastPrinted>2023-04-12T08:09:00Z</cp:lastPrinted>
  <dcterms:created xsi:type="dcterms:W3CDTF">2024-02-19T07:30:00Z</dcterms:created>
  <dcterms:modified xsi:type="dcterms:W3CDTF">2024-02-19T07:30:00Z</dcterms:modified>
</cp:coreProperties>
</file>