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930A8C" w:rsidP="00930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930A8C" w:rsidP="00930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FC5611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930A8C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930A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 w:rsidR="00930A8C">
        <w:rPr>
          <w:b/>
          <w:sz w:val="24"/>
          <w:szCs w:val="24"/>
        </w:rPr>
        <w:t>Оричевского района</w:t>
      </w:r>
      <w:r>
        <w:rPr>
          <w:sz w:val="24"/>
          <w:szCs w:val="24"/>
        </w:rPr>
        <w:t xml:space="preserve"> в границах кадастровых кварталов: </w:t>
      </w:r>
      <w:r w:rsidR="00930A8C" w:rsidRPr="00930A8C">
        <w:rPr>
          <w:rFonts w:eastAsia="Calibri"/>
          <w:b/>
        </w:rPr>
        <w:t>43:24:040101</w:t>
      </w:r>
      <w:r w:rsidR="00A26A30" w:rsidRPr="00930A8C">
        <w:rPr>
          <w:b/>
          <w:sz w:val="28"/>
          <w:szCs w:val="28"/>
        </w:rPr>
        <w:t xml:space="preserve">, </w:t>
      </w:r>
      <w:r w:rsidR="00930A8C" w:rsidRPr="00930A8C">
        <w:rPr>
          <w:rFonts w:eastAsia="Calibri"/>
          <w:b/>
        </w:rPr>
        <w:t>43:24:040102, 43:24:380102, 43:24:380202, 43:24:090301, 43:24:090303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</w:t>
      </w:r>
      <w:r w:rsidR="00A26A30" w:rsidRPr="00433455">
        <w:rPr>
          <w:rFonts w:ascii="Times New Roman" w:hAnsi="Times New Roman" w:cs="Times New Roman"/>
          <w:b/>
        </w:rPr>
        <w:t xml:space="preserve">на территории Оричевского  района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30A8C">
        <w:rPr>
          <w:rFonts w:ascii="Times New Roman" w:hAnsi="Times New Roman" w:cs="Times New Roman"/>
          <w:b/>
          <w:sz w:val="24"/>
          <w:szCs w:val="24"/>
        </w:rPr>
        <w:t>21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0A8C">
        <w:rPr>
          <w:rFonts w:ascii="Times New Roman" w:hAnsi="Times New Roman" w:cs="Times New Roman"/>
          <w:b/>
          <w:sz w:val="24"/>
          <w:szCs w:val="24"/>
        </w:rPr>
        <w:t>17</w:t>
      </w:r>
      <w:r w:rsidRPr="00A92DF3">
        <w:rPr>
          <w:rFonts w:ascii="Times New Roman" w:hAnsi="Times New Roman" w:cs="Times New Roman"/>
          <w:b/>
          <w:sz w:val="24"/>
          <w:szCs w:val="24"/>
        </w:rPr>
        <w:t>.0</w:t>
      </w:r>
      <w:r w:rsidR="00930A8C">
        <w:rPr>
          <w:rFonts w:ascii="Times New Roman" w:hAnsi="Times New Roman" w:cs="Times New Roman"/>
          <w:b/>
          <w:sz w:val="24"/>
          <w:szCs w:val="24"/>
        </w:rPr>
        <w:t>3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930A8C">
        <w:rPr>
          <w:rFonts w:ascii="Times New Roman" w:hAnsi="Times New Roman" w:cs="Times New Roman"/>
          <w:b/>
          <w:sz w:val="24"/>
          <w:szCs w:val="24"/>
        </w:rPr>
        <w:t>5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4B1B14" w:rsidRPr="004209DA" w:rsidRDefault="004B1B14" w:rsidP="00212023">
      <w:pPr>
        <w:pBdr>
          <w:top w:val="single" w:sz="4" w:space="1" w:color="auto"/>
        </w:pBdr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A92DF3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="00A92DF3" w:rsidRPr="00A92DF3">
        <w:rPr>
          <w:b/>
          <w:sz w:val="24"/>
          <w:szCs w:val="24"/>
          <w:u w:val="single"/>
        </w:rPr>
        <w:t>Управление муниципальной собственностью</w:t>
      </w:r>
      <w:r w:rsidR="00A92DF3">
        <w:rPr>
          <w:sz w:val="24"/>
          <w:szCs w:val="24"/>
          <w:u w:val="single"/>
        </w:rPr>
        <w:t>________</w:t>
      </w:r>
      <w:r w:rsidR="00A92DF3" w:rsidRPr="00A92DF3">
        <w:rPr>
          <w:sz w:val="24"/>
          <w:szCs w:val="24"/>
          <w:u w:val="single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Оричевского района</w:t>
      </w:r>
      <w:r w:rsidR="00A92DF3" w:rsidRPr="00A92DF3">
        <w:rPr>
          <w:sz w:val="24"/>
          <w:szCs w:val="24"/>
          <w:u w:val="single"/>
        </w:rPr>
        <w:t>_______________________________________________________________</w:t>
      </w:r>
    </w:p>
    <w:p w:rsidR="004B1B14" w:rsidRPr="00A92DF3" w:rsidRDefault="004B1B14" w:rsidP="004B1B1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A92DF3">
        <w:rPr>
          <w:b/>
          <w:sz w:val="24"/>
          <w:szCs w:val="24"/>
          <w:u w:val="single"/>
        </w:rPr>
        <w:t>61</w:t>
      </w:r>
      <w:r w:rsidR="00A92DF3" w:rsidRPr="00A92DF3">
        <w:rPr>
          <w:b/>
          <w:sz w:val="24"/>
          <w:szCs w:val="24"/>
          <w:u w:val="single"/>
        </w:rPr>
        <w:t>2080</w:t>
      </w:r>
      <w:r w:rsidRPr="00A92DF3">
        <w:rPr>
          <w:b/>
          <w:sz w:val="24"/>
          <w:szCs w:val="24"/>
          <w:u w:val="single"/>
        </w:rPr>
        <w:t xml:space="preserve">, Кировская область, </w:t>
      </w:r>
      <w:r w:rsidR="00A92DF3" w:rsidRPr="00A92DF3">
        <w:rPr>
          <w:b/>
          <w:sz w:val="24"/>
          <w:szCs w:val="24"/>
          <w:u w:val="single"/>
        </w:rPr>
        <w:t>Оричевский район, пгт Оричи</w:t>
      </w:r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Карла</w:t>
      </w:r>
      <w:r w:rsidR="00A92DF3">
        <w:rPr>
          <w:b/>
          <w:sz w:val="24"/>
          <w:szCs w:val="24"/>
        </w:rPr>
        <w:t xml:space="preserve"> </w:t>
      </w:r>
      <w:r w:rsidR="00A92DF3" w:rsidRPr="00A92DF3">
        <w:rPr>
          <w:b/>
          <w:sz w:val="24"/>
          <w:szCs w:val="24"/>
          <w:u w:val="single"/>
        </w:rPr>
        <w:t>Маркса</w:t>
      </w:r>
      <w:r w:rsidRPr="00A92DF3">
        <w:rPr>
          <w:b/>
          <w:sz w:val="24"/>
          <w:szCs w:val="24"/>
          <w:u w:val="single"/>
        </w:rPr>
        <w:t>, д.1</w:t>
      </w:r>
      <w:r w:rsidR="00A92DF3" w:rsidRPr="00A92DF3">
        <w:rPr>
          <w:b/>
          <w:sz w:val="24"/>
          <w:szCs w:val="24"/>
          <w:u w:val="single"/>
        </w:rPr>
        <w:t>2</w:t>
      </w:r>
    </w:p>
    <w:p w:rsidR="004B1B14" w:rsidRPr="0062603B" w:rsidRDefault="004B1B14" w:rsidP="004B1B14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C01D46" w:rsidRDefault="004B1B14" w:rsidP="00FC5611">
            <w:pPr>
              <w:rPr>
                <w:b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uefizr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@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A92DF3" w:rsidRPr="00C01D46">
              <w:rPr>
                <w:b/>
                <w:sz w:val="24"/>
                <w:szCs w:val="24"/>
              </w:rPr>
              <w:t>.</w:t>
            </w:r>
            <w:proofErr w:type="spellStart"/>
            <w:r w:rsidR="00A92DF3" w:rsidRPr="00C01D4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:rsidR="004B1B14" w:rsidRPr="0043203A" w:rsidRDefault="004B1B14" w:rsidP="00FC56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A92DF3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8(8332)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A92DF3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A92DF3">
              <w:rPr>
                <w:b/>
                <w:sz w:val="24"/>
                <w:szCs w:val="24"/>
              </w:rPr>
              <w:t>78</w:t>
            </w:r>
          </w:p>
        </w:tc>
      </w:tr>
    </w:tbl>
    <w:p w:rsidR="004B1B14" w:rsidRPr="00212023" w:rsidRDefault="004B1B14" w:rsidP="0021202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  <w:bookmarkStart w:id="0" w:name="_GoBack"/>
      <w:bookmarkEnd w:id="0"/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</w:t>
      </w:r>
      <w:proofErr w:type="gramStart"/>
      <w:r w:rsidRPr="006820C2">
        <w:rPr>
          <w:sz w:val="24"/>
          <w:szCs w:val="24"/>
        </w:rPr>
        <w:t xml:space="preserve">адрес:  </w:t>
      </w:r>
      <w:r w:rsidRPr="00A92DF3">
        <w:rPr>
          <w:sz w:val="24"/>
          <w:szCs w:val="24"/>
          <w:u w:val="single"/>
        </w:rPr>
        <w:t>612020</w:t>
      </w:r>
      <w:proofErr w:type="gramEnd"/>
      <w:r w:rsidRPr="00A92DF3">
        <w:rPr>
          <w:sz w:val="24"/>
          <w:szCs w:val="24"/>
          <w:u w:val="single"/>
        </w:rPr>
        <w:t xml:space="preserve">, обл. Кировская,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 xml:space="preserve">, </w:t>
      </w:r>
      <w:proofErr w:type="spellStart"/>
      <w:r w:rsidRPr="00A92DF3">
        <w:rPr>
          <w:sz w:val="24"/>
          <w:szCs w:val="24"/>
          <w:u w:val="single"/>
        </w:rPr>
        <w:t>пгт</w:t>
      </w:r>
      <w:proofErr w:type="spellEnd"/>
      <w:r w:rsidRPr="00A92DF3">
        <w:rPr>
          <w:sz w:val="24"/>
          <w:szCs w:val="24"/>
          <w:u w:val="single"/>
        </w:rPr>
        <w:t xml:space="preserve">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г.Киров,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C01D46">
        <w:rPr>
          <w:b/>
          <w:bCs/>
          <w:iCs/>
          <w:sz w:val="24"/>
          <w:szCs w:val="24"/>
          <w:u w:val="single"/>
          <w:bdr w:val="none" w:sz="0" w:space="0" w:color="auto" w:frame="1"/>
        </w:rPr>
        <w:t>89 127 000 546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C01D46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газете «Кировская искра 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) вправе предоставить кадастровому инженеру –</w:t>
      </w:r>
    </w:p>
    <w:p w:rsidR="00C01D46" w:rsidRPr="00E8537F" w:rsidRDefault="00C01D46" w:rsidP="00C01D46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C01D46" w:rsidRDefault="00C01D46" w:rsidP="00C01D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</w:t>
      </w:r>
      <w:r>
        <w:rPr>
          <w:sz w:val="24"/>
          <w:szCs w:val="24"/>
        </w:rPr>
        <w:lastRenderedPageBreak/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30A8C" w:rsidRPr="00930A8C" w:rsidRDefault="004B1B14" w:rsidP="00930A8C">
            <w:pPr>
              <w:rPr>
                <w:sz w:val="24"/>
                <w:szCs w:val="24"/>
              </w:rPr>
            </w:pPr>
            <w:r w:rsidRPr="00930A8C">
              <w:rPr>
                <w:sz w:val="24"/>
                <w:szCs w:val="24"/>
              </w:rPr>
              <w:t xml:space="preserve">Кировская область, Оричевский район, </w:t>
            </w:r>
            <w:r w:rsidR="00FD4EF2" w:rsidRPr="00930A8C">
              <w:rPr>
                <w:sz w:val="24"/>
                <w:szCs w:val="24"/>
              </w:rPr>
              <w:t>в</w:t>
            </w:r>
            <w:r w:rsidRPr="00930A8C">
              <w:rPr>
                <w:sz w:val="24"/>
                <w:szCs w:val="24"/>
              </w:rPr>
              <w:t xml:space="preserve"> границах</w:t>
            </w:r>
            <w:r w:rsidR="00930A8C" w:rsidRPr="00930A8C">
              <w:rPr>
                <w:sz w:val="24"/>
                <w:szCs w:val="24"/>
              </w:rPr>
              <w:t xml:space="preserve"> </w:t>
            </w:r>
            <w:r w:rsidRPr="00930A8C">
              <w:rPr>
                <w:sz w:val="24"/>
                <w:szCs w:val="24"/>
              </w:rPr>
              <w:t>кадастров</w:t>
            </w:r>
            <w:r w:rsidR="00930A8C" w:rsidRPr="00930A8C">
              <w:rPr>
                <w:sz w:val="24"/>
                <w:szCs w:val="24"/>
              </w:rPr>
              <w:t>ых</w:t>
            </w:r>
            <w:r w:rsidRPr="00930A8C">
              <w:rPr>
                <w:sz w:val="24"/>
                <w:szCs w:val="24"/>
              </w:rPr>
              <w:t xml:space="preserve"> квартал</w:t>
            </w:r>
            <w:r w:rsidR="00930A8C" w:rsidRPr="00930A8C">
              <w:rPr>
                <w:sz w:val="24"/>
                <w:szCs w:val="24"/>
              </w:rPr>
              <w:t>ов</w:t>
            </w:r>
          </w:p>
          <w:p w:rsidR="00930A8C" w:rsidRDefault="00930A8C" w:rsidP="00930A8C">
            <w:pPr>
              <w:rPr>
                <w:rFonts w:eastAsia="Calibri"/>
                <w:sz w:val="24"/>
                <w:szCs w:val="24"/>
              </w:rPr>
            </w:pPr>
            <w:r w:rsidRPr="00930A8C">
              <w:rPr>
                <w:rFonts w:eastAsia="Calibri"/>
                <w:sz w:val="24"/>
                <w:szCs w:val="24"/>
              </w:rPr>
              <w:t>43:24:040101 (с. Шалегово)</w:t>
            </w:r>
            <w:r w:rsidRPr="00930A8C">
              <w:rPr>
                <w:sz w:val="24"/>
                <w:szCs w:val="24"/>
              </w:rPr>
              <w:t xml:space="preserve">, </w:t>
            </w:r>
            <w:r w:rsidRPr="00930A8C">
              <w:rPr>
                <w:rFonts w:eastAsia="Calibri"/>
                <w:sz w:val="24"/>
                <w:szCs w:val="24"/>
              </w:rPr>
              <w:t>43:24:040102 (с. Шалегово), 43:24:380102 (с. Пищалье), 43:24:380202 (с. Монастырщина), 43:24:090301 (с. Коршик)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930A8C" w:rsidRPr="00930A8C" w:rsidRDefault="00930A8C" w:rsidP="00930A8C">
            <w:pPr>
              <w:rPr>
                <w:sz w:val="24"/>
                <w:szCs w:val="24"/>
              </w:rPr>
            </w:pPr>
            <w:r w:rsidRPr="00930A8C">
              <w:rPr>
                <w:rFonts w:eastAsia="Calibri"/>
                <w:sz w:val="24"/>
                <w:szCs w:val="24"/>
              </w:rPr>
              <w:t>43:24:090303  (с. Коршик)</w:t>
            </w:r>
          </w:p>
          <w:p w:rsidR="004B1B14" w:rsidRDefault="004B1B14" w:rsidP="00930A8C"/>
        </w:tc>
        <w:tc>
          <w:tcPr>
            <w:tcW w:w="4394" w:type="dxa"/>
          </w:tcPr>
          <w:p w:rsidR="004B1B14" w:rsidRDefault="004B1B14" w:rsidP="00930A8C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30A8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="00930A8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930A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15.12.202</w:t>
            </w:r>
            <w:r w:rsidR="00930A8C">
              <w:rPr>
                <w:sz w:val="24"/>
                <w:szCs w:val="24"/>
              </w:rPr>
              <w:t>5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F8" w:rsidRDefault="000104F8">
      <w:r>
        <w:separator/>
      </w:r>
    </w:p>
  </w:endnote>
  <w:endnote w:type="continuationSeparator" w:id="0">
    <w:p w:rsidR="000104F8" w:rsidRDefault="000104F8">
      <w:r>
        <w:continuationSeparator/>
      </w:r>
    </w:p>
  </w:endnote>
  <w:endnote w:id="1">
    <w:p w:rsidR="004B1B14" w:rsidRDefault="004B1B14" w:rsidP="004B1B14">
      <w:pPr>
        <w:pStyle w:val="aa"/>
        <w:jc w:val="both"/>
      </w:pP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4">
    <w:p w:rsidR="00C01D46" w:rsidRDefault="00C01D46" w:rsidP="00C01D46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F8" w:rsidRDefault="000104F8">
      <w:r>
        <w:separator/>
      </w:r>
    </w:p>
  </w:footnote>
  <w:footnote w:type="continuationSeparator" w:id="0">
    <w:p w:rsidR="000104F8" w:rsidRDefault="0001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94158"/>
    <w:rsid w:val="000B1974"/>
    <w:rsid w:val="000D6231"/>
    <w:rsid w:val="000E39B9"/>
    <w:rsid w:val="000F5B49"/>
    <w:rsid w:val="0010503F"/>
    <w:rsid w:val="001205BE"/>
    <w:rsid w:val="00176F85"/>
    <w:rsid w:val="001876D4"/>
    <w:rsid w:val="0019609B"/>
    <w:rsid w:val="001C725E"/>
    <w:rsid w:val="001D614D"/>
    <w:rsid w:val="00212023"/>
    <w:rsid w:val="00244F25"/>
    <w:rsid w:val="0024764B"/>
    <w:rsid w:val="00257E1A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C49F7"/>
    <w:rsid w:val="004209DA"/>
    <w:rsid w:val="00425171"/>
    <w:rsid w:val="004B1AD3"/>
    <w:rsid w:val="004B1B14"/>
    <w:rsid w:val="004D6585"/>
    <w:rsid w:val="005400E6"/>
    <w:rsid w:val="00567933"/>
    <w:rsid w:val="005A2C85"/>
    <w:rsid w:val="005C1B7D"/>
    <w:rsid w:val="00605142"/>
    <w:rsid w:val="00605799"/>
    <w:rsid w:val="0062603B"/>
    <w:rsid w:val="00644B87"/>
    <w:rsid w:val="00651E01"/>
    <w:rsid w:val="006820C2"/>
    <w:rsid w:val="006C0846"/>
    <w:rsid w:val="007272F0"/>
    <w:rsid w:val="007A13E2"/>
    <w:rsid w:val="007C1F2C"/>
    <w:rsid w:val="008223EE"/>
    <w:rsid w:val="008246B3"/>
    <w:rsid w:val="008513CE"/>
    <w:rsid w:val="00866BED"/>
    <w:rsid w:val="00882B80"/>
    <w:rsid w:val="008A0934"/>
    <w:rsid w:val="008B1A97"/>
    <w:rsid w:val="008B2187"/>
    <w:rsid w:val="008B255F"/>
    <w:rsid w:val="008E204C"/>
    <w:rsid w:val="008F7D4F"/>
    <w:rsid w:val="00910348"/>
    <w:rsid w:val="009161D8"/>
    <w:rsid w:val="00921376"/>
    <w:rsid w:val="00930A8C"/>
    <w:rsid w:val="00944AAF"/>
    <w:rsid w:val="00985BD8"/>
    <w:rsid w:val="00997DED"/>
    <w:rsid w:val="009A00E2"/>
    <w:rsid w:val="009A4320"/>
    <w:rsid w:val="009B609E"/>
    <w:rsid w:val="009B6EE7"/>
    <w:rsid w:val="009F783F"/>
    <w:rsid w:val="009F7B16"/>
    <w:rsid w:val="00A0051E"/>
    <w:rsid w:val="00A15CE4"/>
    <w:rsid w:val="00A26A30"/>
    <w:rsid w:val="00A92DF3"/>
    <w:rsid w:val="00A92FDC"/>
    <w:rsid w:val="00A94ED8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62937"/>
    <w:rsid w:val="00B62FA4"/>
    <w:rsid w:val="00B66943"/>
    <w:rsid w:val="00B83F0B"/>
    <w:rsid w:val="00B84BB7"/>
    <w:rsid w:val="00BA007A"/>
    <w:rsid w:val="00BA63A7"/>
    <w:rsid w:val="00C01D46"/>
    <w:rsid w:val="00C13FC7"/>
    <w:rsid w:val="00C15F90"/>
    <w:rsid w:val="00C329CD"/>
    <w:rsid w:val="00C91466"/>
    <w:rsid w:val="00CC5245"/>
    <w:rsid w:val="00CF318C"/>
    <w:rsid w:val="00D07B56"/>
    <w:rsid w:val="00D14B4F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B2E2AF-226A-478C-ACE7-A4A58939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Антонина Владимировна Думнова</cp:lastModifiedBy>
  <cp:revision>2</cp:revision>
  <cp:lastPrinted>2023-02-13T07:00:00Z</cp:lastPrinted>
  <dcterms:created xsi:type="dcterms:W3CDTF">2025-03-24T10:57:00Z</dcterms:created>
  <dcterms:modified xsi:type="dcterms:W3CDTF">2025-03-24T10:57:00Z</dcterms:modified>
</cp:coreProperties>
</file>