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E44039">
        <w:tc>
          <w:tcPr>
            <w:tcW w:w="9980" w:type="dxa"/>
            <w:gridSpan w:val="4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039" w:rsidRDefault="00A7108D">
            <w:pPr>
              <w:spacing w:before="20" w:after="20"/>
              <w:ind w:left="113" w:right="1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E44039">
        <w:tc>
          <w:tcPr>
            <w:tcW w:w="9980" w:type="dxa"/>
            <w:gridSpan w:val="4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E44039">
        <w:tc>
          <w:tcPr>
            <w:tcW w:w="3572" w:type="dxa"/>
            <w:gridSpan w:val="26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/>
              <w:rPr>
                <w:sz w:val="24"/>
              </w:rPr>
            </w:pPr>
            <w:r>
              <w:rPr>
                <w:sz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Кировская область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44039">
        <w:tc>
          <w:tcPr>
            <w:tcW w:w="3232" w:type="dxa"/>
            <w:gridSpan w:val="2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Подосиновский муниципальный район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44039">
        <w:tc>
          <w:tcPr>
            <w:tcW w:w="2155" w:type="dxa"/>
            <w:gridSpan w:val="1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/>
              <w:rPr>
                <w:sz w:val="24"/>
              </w:rPr>
            </w:pPr>
            <w:r>
              <w:rPr>
                <w:sz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пгт Пинюг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039" w:rsidRDefault="00A7108D">
            <w:pPr>
              <w:spacing w:before="40"/>
              <w:ind w:left="170" w:right="170"/>
              <w:jc w:val="both"/>
              <w:rPr>
                <w:sz w:val="2"/>
              </w:rPr>
            </w:pPr>
            <w:r>
              <w:rPr>
                <w:sz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f0"/>
                <w:sz w:val="24"/>
              </w:rPr>
              <w:endnoteReference w:id="1"/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br/>
            </w:r>
          </w:p>
        </w:tc>
      </w:tr>
      <w:tr w:rsidR="00E44039">
        <w:trPr>
          <w:trHeight w:val="291"/>
        </w:trPr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ind w:right="75"/>
              <w:rPr>
                <w:sz w:val="24"/>
              </w:rPr>
            </w:pPr>
            <w:r>
              <w:rPr>
                <w:sz w:val="24"/>
              </w:rPr>
              <w:t>Кадастровый квартал 43:27:0</w:t>
            </w:r>
            <w:r w:rsidRPr="00B95168">
              <w:rPr>
                <w:sz w:val="24"/>
              </w:rPr>
              <w:t>2</w:t>
            </w:r>
            <w:r w:rsidRPr="00B95168">
              <w:rPr>
                <w:sz w:val="24"/>
              </w:rPr>
              <w:t>0</w:t>
            </w:r>
            <w:r w:rsidRPr="00B95168">
              <w:rPr>
                <w:sz w:val="24"/>
              </w:rPr>
              <w:t>1</w:t>
            </w:r>
            <w:r>
              <w:rPr>
                <w:sz w:val="24"/>
              </w:rPr>
              <w:t xml:space="preserve">02, 43:27:020106, </w:t>
            </w:r>
            <w:proofErr w:type="gramStart"/>
            <w:r>
              <w:rPr>
                <w:sz w:val="24"/>
              </w:rPr>
              <w:t>расположенных</w:t>
            </w:r>
            <w:proofErr w:type="gramEnd"/>
            <w:r>
              <w:rPr>
                <w:sz w:val="24"/>
              </w:rPr>
              <w:t>: Кировская область, Подосиновский район, пгт Пинюг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/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/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/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jc w:val="center"/>
              <w:rPr>
                <w:i/>
              </w:rPr>
            </w:pPr>
            <w:r>
              <w:rPr>
                <w:i/>
              </w:rPr>
              <w:t xml:space="preserve">выполняются комплексные кадастровые работы </w:t>
            </w:r>
            <w:r>
              <w:rPr>
                <w:rStyle w:val="af0"/>
                <w:i/>
              </w:rPr>
              <w:endnoteReference w:id="2"/>
            </w:r>
            <w:r>
              <w:rPr>
                <w:i/>
              </w:rPr>
              <w:t>)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/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spacing w:after="20"/>
              <w:ind w:left="170" w:right="170"/>
              <w:rPr>
                <w:sz w:val="24"/>
              </w:rPr>
            </w:pPr>
            <w:r>
              <w:rPr>
                <w:sz w:val="24"/>
              </w:rPr>
              <w:t>в соответствии с государственным (муниципальным) контрактом</w:t>
            </w:r>
          </w:p>
        </w:tc>
      </w:tr>
      <w:tr w:rsidR="00E44039">
        <w:tc>
          <w:tcPr>
            <w:tcW w:w="465" w:type="dxa"/>
            <w:gridSpan w:val="5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2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737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62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№</w:t>
            </w:r>
          </w:p>
        </w:tc>
        <w:tc>
          <w:tcPr>
            <w:tcW w:w="2637" w:type="dxa"/>
            <w:gridSpan w:val="10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2/КК</w:t>
            </w:r>
          </w:p>
        </w:tc>
        <w:tc>
          <w:tcPr>
            <w:tcW w:w="317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rStyle w:val="af0"/>
                <w:sz w:val="24"/>
              </w:rPr>
              <w:endnoteReference w:id="3"/>
            </w:r>
            <w:r>
              <w:rPr>
                <w:sz w:val="24"/>
              </w:rPr>
              <w:t xml:space="preserve"> выполняются комплексные</w:t>
            </w:r>
          </w:p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 w:right="170"/>
              <w:rPr>
                <w:sz w:val="24"/>
              </w:rPr>
            </w:pPr>
            <w:r>
              <w:rPr>
                <w:sz w:val="24"/>
              </w:rPr>
              <w:t>кадастровые работы.</w:t>
            </w:r>
          </w:p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 xml:space="preserve">613930, Кировская обл., пгт. Подосиновец, 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 д.77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/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jc w:val="center"/>
              <w:rPr>
                <w:i/>
              </w:rPr>
            </w:pPr>
            <w:r>
              <w:rPr>
                <w:i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/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 w:right="170"/>
              <w:jc w:val="both"/>
              <w:rPr>
                <w:sz w:val="2"/>
              </w:rPr>
            </w:pPr>
            <w:r>
              <w:rPr>
                <w:sz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</w:rPr>
              <w:br/>
            </w: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казенное учреждение Администрация Подосиновского муниципального района Кировской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https://podosadm-r43.gosuslugi.ru/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jc w:val="center"/>
              <w:rPr>
                <w:i/>
              </w:rPr>
            </w:pPr>
            <w:r>
              <w:rPr>
                <w:i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имущественных отношений Кировской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https://dgs.kirovreg.ru/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ind w:left="57" w:right="57"/>
              <w:jc w:val="center"/>
              <w:rPr>
                <w:i/>
              </w:rPr>
            </w:pPr>
            <w:r>
              <w:rPr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Управление Росреестра по Кировской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https://rosreestr.gov.ru/about/struct/territorialnye-organy/upravlenie-rosreestra-po-kirovskoy-oblasti/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jc w:val="center"/>
              <w:rPr>
                <w:i/>
              </w:rPr>
            </w:pPr>
            <w:r>
              <w:rPr>
                <w:i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A7108D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039" w:rsidRDefault="00E44039">
            <w:pPr>
              <w:rPr>
                <w:i/>
              </w:rPr>
            </w:pPr>
          </w:p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keepLines/>
              <w:spacing w:before="240"/>
              <w:ind w:left="170" w:right="170" w:firstLine="567"/>
              <w:jc w:val="both"/>
              <w:rPr>
                <w:sz w:val="2"/>
              </w:rPr>
            </w:pPr>
            <w:r>
              <w:rPr>
                <w:sz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</w:rPr>
              <w:br/>
            </w:r>
          </w:p>
        </w:tc>
      </w:tr>
      <w:tr w:rsidR="00E44039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Кадастровые</w:t>
            </w:r>
            <w:proofErr w:type="gramEnd"/>
            <w:r>
              <w:rPr>
                <w:sz w:val="24"/>
              </w:rPr>
              <w:t xml:space="preserve"> квартала 43:27:0</w:t>
            </w:r>
            <w:r w:rsidRPr="00B95168">
              <w:rPr>
                <w:sz w:val="24"/>
              </w:rPr>
              <w:t>2</w:t>
            </w:r>
            <w:r w:rsidRPr="00B95168">
              <w:rPr>
                <w:sz w:val="24"/>
              </w:rPr>
              <w:t>0</w:t>
            </w:r>
            <w:r w:rsidRPr="00B95168">
              <w:rPr>
                <w:sz w:val="24"/>
              </w:rPr>
              <w:t>10</w:t>
            </w:r>
            <w:r>
              <w:rPr>
                <w:sz w:val="24"/>
              </w:rPr>
              <w:t>2, 43:27:020106, расположенные: Кировская область, Подосиновский район, пгт Пинюг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</w:tr>
      <w:tr w:rsidR="00E44039">
        <w:tc>
          <w:tcPr>
            <w:tcW w:w="2438" w:type="dxa"/>
            <w:gridSpan w:val="18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/>
              <w:rPr>
                <w:sz w:val="24"/>
              </w:rPr>
            </w:pPr>
            <w:r>
              <w:rPr>
                <w:sz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 xml:space="preserve">613930, Кировская обл., пгт. Подосиновец, ул. 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>, д.77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</w:tr>
      <w:tr w:rsidR="00E44039">
        <w:tc>
          <w:tcPr>
            <w:tcW w:w="14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19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737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539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57"/>
              <w:rPr>
                <w:sz w:val="24"/>
              </w:rPr>
            </w:pPr>
            <w:r>
              <w:rPr>
                <w:sz w:val="24"/>
              </w:rPr>
              <w:t>минут.</w:t>
            </w:r>
          </w:p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</w:t>
            </w:r>
            <w:r>
              <w:rPr>
                <w:sz w:val="24"/>
              </w:rPr>
              <w:t>щие права на соответствующий земельный участок.</w:t>
            </w:r>
          </w:p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keepLines/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Обоснованные возражения относительно местоположения границ земельных участков, содержащегося в проектах </w:t>
            </w:r>
            <w:proofErr w:type="spellStart"/>
            <w:proofErr w:type="gramStart"/>
            <w:r>
              <w:rPr>
                <w:sz w:val="24"/>
              </w:rPr>
              <w:t>карта-планов</w:t>
            </w:r>
            <w:proofErr w:type="spellEnd"/>
            <w:proofErr w:type="gramEnd"/>
            <w:r>
              <w:rPr>
                <w:sz w:val="24"/>
              </w:rPr>
              <w:t xml:space="preserve"> территорий, можно представить в согласительную комиссию в письменной форме в период</w:t>
            </w:r>
          </w:p>
        </w:tc>
      </w:tr>
      <w:tr w:rsidR="00E44039">
        <w:tc>
          <w:tcPr>
            <w:tcW w:w="352" w:type="dxa"/>
            <w:gridSpan w:val="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65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76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right"/>
              <w:rPr>
                <w:sz w:val="24"/>
              </w:rPr>
            </w:pPr>
            <w:r>
              <w:rPr>
                <w:sz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 w:rsidRPr="00B95168">
              <w:rPr>
                <w:sz w:val="24"/>
              </w:rPr>
              <w:t>25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6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3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5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rStyle w:val="af0"/>
                <w:sz w:val="24"/>
              </w:rPr>
              <w:endnoteReference w:id="4"/>
            </w:r>
            <w:r>
              <w:rPr>
                <w:sz w:val="24"/>
              </w:rPr>
              <w:t xml:space="preserve"> и</w:t>
            </w:r>
          </w:p>
        </w:tc>
      </w:tr>
      <w:tr w:rsidR="00E44039">
        <w:tc>
          <w:tcPr>
            <w:tcW w:w="352" w:type="dxa"/>
            <w:gridSpan w:val="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65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76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right"/>
              <w:rPr>
                <w:sz w:val="24"/>
              </w:rPr>
            </w:pPr>
            <w:r>
              <w:rPr>
                <w:sz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E44039">
            <w:pPr>
              <w:rPr>
                <w:sz w:val="24"/>
              </w:rPr>
            </w:pPr>
          </w:p>
        </w:tc>
        <w:tc>
          <w:tcPr>
            <w:tcW w:w="6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3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rStyle w:val="af0"/>
                <w:sz w:val="24"/>
              </w:rPr>
              <w:endnoteReference w:id="5"/>
            </w:r>
          </w:p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keepLines/>
              <w:spacing w:before="20"/>
              <w:ind w:left="170" w:right="170" w:firstLine="56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Возражения оформляются в соответствии с частью 15 статьи 42.10</w:t>
            </w:r>
            <w:r>
              <w:rPr>
                <w:sz w:val="24"/>
              </w:rPr>
              <w:t xml:space="preserve"> Федерального закона от 24 июля 2007 г. № 221-ФЗ «О государственном кадастре недвижимости»</w:t>
            </w:r>
            <w:r>
              <w:rPr>
                <w:rStyle w:val="af0"/>
                <w:sz w:val="24"/>
              </w:rPr>
              <w:endnoteReference w:id="6"/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включают в себя сведения о лице, направившем данное возражение, в том числе фамилию, имя </w:t>
            </w:r>
            <w:r>
              <w:rPr>
                <w:spacing w:val="-4"/>
                <w:sz w:val="24"/>
              </w:rPr>
              <w:lastRenderedPageBreak/>
              <w:t>и (при наличии) отчество, а также адрес правообладателя и (или) адрес эле</w:t>
            </w:r>
            <w:r>
              <w:rPr>
                <w:spacing w:val="-4"/>
                <w:sz w:val="24"/>
              </w:rPr>
              <w:t>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</w:t>
            </w:r>
            <w:r>
              <w:rPr>
                <w:spacing w:val="-4"/>
                <w:sz w:val="24"/>
              </w:rPr>
              <w:t>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</w:t>
            </w:r>
            <w:r>
              <w:rPr>
                <w:spacing w:val="-4"/>
                <w:sz w:val="24"/>
              </w:rPr>
              <w:t>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E44039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44039" w:rsidRDefault="00A7108D">
            <w:pPr>
              <w:keepLines/>
              <w:spacing w:after="24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E44039" w:rsidRDefault="00E44039">
      <w:pPr>
        <w:rPr>
          <w:sz w:val="24"/>
        </w:rPr>
      </w:pPr>
    </w:p>
    <w:sectPr w:rsidR="00E44039" w:rsidSect="00E44039">
      <w:pgSz w:w="11906" w:h="16838"/>
      <w:pgMar w:top="568" w:right="851" w:bottom="567" w:left="1134" w:header="397" w:footer="397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08D" w:rsidRDefault="00A7108D">
      <w:r>
        <w:separator/>
      </w:r>
    </w:p>
  </w:endnote>
  <w:endnote w:type="continuationSeparator" w:id="0">
    <w:p w:rsidR="00A7108D" w:rsidRDefault="00A7108D">
      <w:r>
        <w:continuationSeparator/>
      </w:r>
    </w:p>
  </w:endnote>
  <w:endnote w:id="1">
    <w:p w:rsidR="00E44039" w:rsidRDefault="00A7108D">
      <w:pPr>
        <w:pStyle w:val="Endnote"/>
        <w:ind w:firstLine="567"/>
        <w:jc w:val="both"/>
      </w:pPr>
      <w:r>
        <w:rPr>
          <w:vertAlign w:val="superscript"/>
        </w:rPr>
        <w:endnoteRef/>
      </w:r>
      <w: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E44039" w:rsidRDefault="00A7108D">
      <w:pPr>
        <w:pStyle w:val="Endnote"/>
        <w:ind w:firstLine="567"/>
        <w:jc w:val="both"/>
      </w:pPr>
      <w:r>
        <w:rPr>
          <w:vertAlign w:val="superscript"/>
        </w:rPr>
        <w:endnoteRef/>
      </w:r>
      <w:r>
        <w:t> Указываются иные сведения, позволяющие определить ме</w:t>
      </w:r>
      <w:r>
        <w:t>стоположение территории, на которой запланировано выполнение комплексных кадастровых работ.</w:t>
      </w:r>
    </w:p>
    <w:p w:rsidR="00E44039" w:rsidRDefault="00A7108D">
      <w:pPr>
        <w:pStyle w:val="Endnote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</w:t>
      </w:r>
      <w:r>
        <w:t>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E44039" w:rsidRDefault="00A7108D">
      <w:pPr>
        <w:pStyle w:val="Endnote"/>
        <w:ind w:firstLine="567"/>
        <w:jc w:val="both"/>
      </w:pPr>
      <w:r>
        <w:t>Если выполнение комплексных кадастровых работ запланировано на территории лесничества</w:t>
      </w:r>
      <w:r>
        <w:t xml:space="preserve">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E44039" w:rsidRDefault="00A7108D">
      <w:pPr>
        <w:pStyle w:val="Endnote"/>
        <w:ind w:firstLine="567"/>
        <w:jc w:val="both"/>
      </w:pPr>
      <w:r>
        <w:rPr>
          <w:vertAlign w:val="superscript"/>
        </w:rPr>
        <w:endnoteRef/>
      </w:r>
      <w:r>
        <w:t> Указывается при наличии.</w:t>
      </w:r>
    </w:p>
  </w:endnote>
  <w:endnote w:id="4">
    <w:p w:rsidR="00E44039" w:rsidRDefault="00A7108D">
      <w:pPr>
        <w:pStyle w:val="Endnote"/>
        <w:ind w:firstLine="567"/>
        <w:jc w:val="both"/>
      </w:pPr>
      <w:r>
        <w:rPr>
          <w:vertAlign w:val="superscript"/>
        </w:rPr>
        <w:endnoteRef/>
      </w:r>
      <w:r>
        <w:t> Указывается период для представления возражений в согласительную комиссию – со дня опубликования и</w:t>
      </w:r>
      <w:r>
        <w:t>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E44039" w:rsidRDefault="00A7108D">
      <w:pPr>
        <w:pStyle w:val="Endnote"/>
        <w:ind w:firstLine="567"/>
        <w:jc w:val="both"/>
      </w:pPr>
      <w:r>
        <w:rPr>
          <w:vertAlign w:val="superscript"/>
        </w:rPr>
        <w:endnoteRef/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E44039" w:rsidRDefault="00A7108D">
      <w:pPr>
        <w:pStyle w:val="Endnote"/>
        <w:ind w:firstLine="567"/>
        <w:jc w:val="both"/>
      </w:pPr>
      <w:r>
        <w:rPr>
          <w:vertAlign w:val="superscript"/>
        </w:rPr>
        <w:endnoteRef/>
      </w:r>
      <w:r>
        <w:t> </w:t>
      </w:r>
      <w:proofErr w:type="gramStart"/>
      <w:r>
        <w:t>Федеральный закон от 24 июля 2007 г. № 221-ФЗ «О государственном кадастре недви</w:t>
      </w:r>
      <w:r>
        <w:t>жимости»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</w:t>
      </w:r>
      <w:r>
        <w:t>05;</w:t>
      </w:r>
      <w:proofErr w:type="gramEnd"/>
      <w:r>
        <w:t xml:space="preserve"> № </w:t>
      </w:r>
      <w:proofErr w:type="gramStart"/>
      <w:r>
        <w:t>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</w:t>
      </w:r>
      <w:r>
        <w:t xml:space="preserve"> 9, ст. 1193).</w:t>
      </w:r>
      <w:proofErr w:type="gramEnd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08D" w:rsidRDefault="00A7108D">
      <w:r>
        <w:separator/>
      </w:r>
    </w:p>
  </w:footnote>
  <w:footnote w:type="continuationSeparator" w:id="0">
    <w:p w:rsidR="00A7108D" w:rsidRDefault="00A710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039"/>
    <w:rsid w:val="00A7108D"/>
    <w:rsid w:val="00B95168"/>
    <w:rsid w:val="00E4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44039"/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E4403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E4403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E4403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E4403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E4403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E4403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character" w:customStyle="1" w:styleId="Heading6Char">
    <w:name w:val="Heading 6 Char"/>
    <w:basedOn w:val="a0"/>
    <w:link w:val="Heading6"/>
    <w:uiPriority w:val="9"/>
    <w:rsid w:val="00E4403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E4403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character" w:customStyle="1" w:styleId="Heading7Char">
    <w:name w:val="Heading 7 Char"/>
    <w:basedOn w:val="a0"/>
    <w:link w:val="Heading7"/>
    <w:uiPriority w:val="9"/>
    <w:rsid w:val="00E4403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E4403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character" w:customStyle="1" w:styleId="Heading8Char">
    <w:name w:val="Heading 8 Char"/>
    <w:basedOn w:val="a0"/>
    <w:link w:val="Heading8"/>
    <w:uiPriority w:val="9"/>
    <w:rsid w:val="00E4403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E4403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4403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E44039"/>
    <w:pPr>
      <w:ind w:left="720"/>
      <w:contextualSpacing/>
    </w:pPr>
  </w:style>
  <w:style w:type="paragraph" w:styleId="a4">
    <w:name w:val="No Spacing"/>
    <w:uiPriority w:val="1"/>
    <w:qFormat/>
    <w:rsid w:val="00E44039"/>
  </w:style>
  <w:style w:type="character" w:customStyle="1" w:styleId="TitleChar">
    <w:name w:val="Title Char"/>
    <w:basedOn w:val="a0"/>
    <w:link w:val="a5"/>
    <w:uiPriority w:val="10"/>
    <w:rsid w:val="00E44039"/>
    <w:rPr>
      <w:sz w:val="48"/>
      <w:szCs w:val="48"/>
    </w:rPr>
  </w:style>
  <w:style w:type="character" w:customStyle="1" w:styleId="SubtitleChar">
    <w:name w:val="Subtitle Char"/>
    <w:basedOn w:val="a0"/>
    <w:link w:val="a6"/>
    <w:uiPriority w:val="11"/>
    <w:rsid w:val="00E44039"/>
    <w:rPr>
      <w:sz w:val="24"/>
      <w:szCs w:val="24"/>
    </w:rPr>
  </w:style>
  <w:style w:type="paragraph" w:styleId="2">
    <w:name w:val="Quote"/>
    <w:link w:val="20"/>
    <w:uiPriority w:val="29"/>
    <w:qFormat/>
    <w:rsid w:val="00E4403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44039"/>
    <w:rPr>
      <w:i/>
    </w:rPr>
  </w:style>
  <w:style w:type="paragraph" w:styleId="a7">
    <w:name w:val="Intense Quote"/>
    <w:link w:val="a8"/>
    <w:uiPriority w:val="30"/>
    <w:qFormat/>
    <w:rsid w:val="00E4403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44039"/>
    <w:rPr>
      <w:i/>
    </w:rPr>
  </w:style>
  <w:style w:type="character" w:customStyle="1" w:styleId="HeaderChar">
    <w:name w:val="Header Char"/>
    <w:basedOn w:val="a0"/>
    <w:link w:val="Header"/>
    <w:uiPriority w:val="99"/>
    <w:rsid w:val="00E44039"/>
  </w:style>
  <w:style w:type="character" w:customStyle="1" w:styleId="FooterChar">
    <w:name w:val="Footer Char"/>
    <w:basedOn w:val="a0"/>
    <w:link w:val="Footer"/>
    <w:uiPriority w:val="99"/>
    <w:rsid w:val="00E44039"/>
  </w:style>
  <w:style w:type="paragraph" w:customStyle="1" w:styleId="Caption">
    <w:name w:val="Caption"/>
    <w:uiPriority w:val="35"/>
    <w:semiHidden/>
    <w:unhideWhenUsed/>
    <w:qFormat/>
    <w:rsid w:val="00E4403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44039"/>
  </w:style>
  <w:style w:type="table" w:styleId="a9">
    <w:name w:val="Table Grid"/>
    <w:basedOn w:val="a1"/>
    <w:uiPriority w:val="59"/>
    <w:rsid w:val="00E440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4403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4403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4403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4403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440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440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440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440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440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440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4403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440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4403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4403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4403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4403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4403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4403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4403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4403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4403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link w:val="ab"/>
    <w:uiPriority w:val="99"/>
    <w:semiHidden/>
    <w:unhideWhenUsed/>
    <w:rsid w:val="00E44039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E44039"/>
    <w:rPr>
      <w:sz w:val="18"/>
    </w:rPr>
  </w:style>
  <w:style w:type="paragraph" w:styleId="ac">
    <w:name w:val="endnote text"/>
    <w:link w:val="ad"/>
    <w:uiPriority w:val="99"/>
    <w:semiHidden/>
    <w:unhideWhenUsed/>
    <w:rsid w:val="00E44039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E44039"/>
    <w:rPr>
      <w:sz w:val="20"/>
    </w:rPr>
  </w:style>
  <w:style w:type="paragraph" w:styleId="ae">
    <w:name w:val="TOC Heading"/>
    <w:uiPriority w:val="39"/>
    <w:unhideWhenUsed/>
    <w:rsid w:val="00E44039"/>
  </w:style>
  <w:style w:type="paragraph" w:styleId="af">
    <w:name w:val="table of figures"/>
    <w:uiPriority w:val="99"/>
    <w:unhideWhenUsed/>
    <w:rsid w:val="00E44039"/>
  </w:style>
  <w:style w:type="character" w:customStyle="1" w:styleId="1">
    <w:name w:val="Обычный1"/>
    <w:rsid w:val="00E44039"/>
    <w:rPr>
      <w:sz w:val="20"/>
    </w:rPr>
  </w:style>
  <w:style w:type="paragraph" w:styleId="21">
    <w:name w:val="toc 2"/>
    <w:next w:val="a"/>
    <w:link w:val="22"/>
    <w:uiPriority w:val="39"/>
    <w:rsid w:val="00E440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44039"/>
    <w:rPr>
      <w:rFonts w:ascii="XO Thames" w:hAnsi="XO Thames"/>
      <w:sz w:val="28"/>
    </w:rPr>
  </w:style>
  <w:style w:type="paragraph" w:styleId="4">
    <w:name w:val="toc 4"/>
    <w:next w:val="a"/>
    <w:link w:val="40"/>
    <w:uiPriority w:val="39"/>
    <w:rsid w:val="00E44039"/>
    <w:pPr>
      <w:ind w:left="600"/>
    </w:pPr>
    <w:rPr>
      <w:rFonts w:ascii="XO Thames" w:hAnsi="XO Thames"/>
      <w:sz w:val="28"/>
    </w:rPr>
  </w:style>
  <w:style w:type="character" w:customStyle="1" w:styleId="40">
    <w:name w:val="Оглавление 4 Знак"/>
    <w:link w:val="4"/>
    <w:rsid w:val="00E4403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440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4403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440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44039"/>
    <w:rPr>
      <w:rFonts w:ascii="XO Thames" w:hAnsi="XO Thames"/>
      <w:sz w:val="28"/>
    </w:rPr>
  </w:style>
  <w:style w:type="paragraph" w:customStyle="1" w:styleId="10">
    <w:name w:val="Основной шрифт абзаца1"/>
    <w:link w:val="Endnote"/>
    <w:rsid w:val="00E44039"/>
  </w:style>
  <w:style w:type="paragraph" w:customStyle="1" w:styleId="Endnote">
    <w:name w:val="Endnote"/>
    <w:basedOn w:val="a"/>
    <w:link w:val="Endnote0"/>
    <w:rsid w:val="00E44039"/>
  </w:style>
  <w:style w:type="character" w:customStyle="1" w:styleId="Endnote0">
    <w:name w:val="Endnote"/>
    <w:basedOn w:val="1"/>
    <w:link w:val="Endnote"/>
    <w:rsid w:val="00E44039"/>
  </w:style>
  <w:style w:type="paragraph" w:customStyle="1" w:styleId="Heading30">
    <w:name w:val="Heading 3"/>
    <w:next w:val="a"/>
    <w:link w:val="Heading3"/>
    <w:uiPriority w:val="9"/>
    <w:qFormat/>
    <w:rsid w:val="00E4403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character" w:customStyle="1" w:styleId="Heading3">
    <w:name w:val="Heading 3"/>
    <w:link w:val="Heading30"/>
    <w:rsid w:val="00E44039"/>
    <w:rPr>
      <w:rFonts w:ascii="XO Thames" w:hAnsi="XO Thames"/>
      <w:b/>
      <w:sz w:val="26"/>
    </w:rPr>
  </w:style>
  <w:style w:type="paragraph" w:customStyle="1" w:styleId="Footer0">
    <w:name w:val="Footer"/>
    <w:basedOn w:val="a"/>
    <w:link w:val="Footer"/>
    <w:rsid w:val="00E44039"/>
    <w:pPr>
      <w:tabs>
        <w:tab w:val="center" w:pos="4153"/>
        <w:tab w:val="right" w:pos="8306"/>
      </w:tabs>
    </w:pPr>
  </w:style>
  <w:style w:type="character" w:customStyle="1" w:styleId="Footer">
    <w:name w:val="Footer"/>
    <w:basedOn w:val="1"/>
    <w:link w:val="Footer0"/>
    <w:rsid w:val="00E44039"/>
  </w:style>
  <w:style w:type="paragraph" w:customStyle="1" w:styleId="11">
    <w:name w:val="Знак концевой сноски1"/>
    <w:basedOn w:val="10"/>
    <w:link w:val="af0"/>
    <w:rsid w:val="00E44039"/>
    <w:rPr>
      <w:vertAlign w:val="superscript"/>
    </w:rPr>
  </w:style>
  <w:style w:type="character" w:styleId="af0">
    <w:name w:val="endnote reference"/>
    <w:basedOn w:val="a0"/>
    <w:link w:val="11"/>
    <w:rsid w:val="00E44039"/>
    <w:rPr>
      <w:vertAlign w:val="superscript"/>
    </w:rPr>
  </w:style>
  <w:style w:type="paragraph" w:customStyle="1" w:styleId="Header0">
    <w:name w:val="Header"/>
    <w:basedOn w:val="a"/>
    <w:link w:val="Header"/>
    <w:rsid w:val="00E44039"/>
    <w:pPr>
      <w:tabs>
        <w:tab w:val="center" w:pos="4153"/>
        <w:tab w:val="right" w:pos="8306"/>
      </w:tabs>
    </w:pPr>
  </w:style>
  <w:style w:type="character" w:customStyle="1" w:styleId="Header">
    <w:name w:val="Header"/>
    <w:basedOn w:val="1"/>
    <w:link w:val="Header0"/>
    <w:rsid w:val="00E44039"/>
  </w:style>
  <w:style w:type="paragraph" w:styleId="3">
    <w:name w:val="toc 3"/>
    <w:next w:val="a"/>
    <w:link w:val="30"/>
    <w:uiPriority w:val="39"/>
    <w:rsid w:val="00E44039"/>
    <w:pPr>
      <w:ind w:left="400"/>
    </w:pPr>
    <w:rPr>
      <w:rFonts w:ascii="XO Thames" w:hAnsi="XO Thames"/>
      <w:sz w:val="28"/>
    </w:rPr>
  </w:style>
  <w:style w:type="character" w:customStyle="1" w:styleId="30">
    <w:name w:val="Оглавление 3 Знак"/>
    <w:link w:val="3"/>
    <w:rsid w:val="00E44039"/>
    <w:rPr>
      <w:rFonts w:ascii="XO Thames" w:hAnsi="XO Thames"/>
      <w:sz w:val="28"/>
    </w:rPr>
  </w:style>
  <w:style w:type="paragraph" w:customStyle="1" w:styleId="12">
    <w:name w:val="Знак сноски1"/>
    <w:basedOn w:val="10"/>
    <w:link w:val="af1"/>
    <w:rsid w:val="00E44039"/>
    <w:rPr>
      <w:vertAlign w:val="superscript"/>
    </w:rPr>
  </w:style>
  <w:style w:type="character" w:styleId="af1">
    <w:name w:val="footnote reference"/>
    <w:basedOn w:val="a0"/>
    <w:link w:val="12"/>
    <w:rsid w:val="00E44039"/>
    <w:rPr>
      <w:vertAlign w:val="superscript"/>
    </w:rPr>
  </w:style>
  <w:style w:type="paragraph" w:customStyle="1" w:styleId="Heading50">
    <w:name w:val="Heading 5"/>
    <w:next w:val="a"/>
    <w:link w:val="Heading5"/>
    <w:uiPriority w:val="9"/>
    <w:qFormat/>
    <w:rsid w:val="00E44039"/>
    <w:pPr>
      <w:spacing w:before="120" w:after="120"/>
      <w:jc w:val="both"/>
      <w:outlineLvl w:val="4"/>
    </w:pPr>
    <w:rPr>
      <w:rFonts w:ascii="XO Thames" w:hAnsi="XO Thames"/>
      <w:b/>
    </w:rPr>
  </w:style>
  <w:style w:type="character" w:customStyle="1" w:styleId="Heading5">
    <w:name w:val="Heading 5"/>
    <w:link w:val="Heading50"/>
    <w:rsid w:val="00E44039"/>
    <w:rPr>
      <w:rFonts w:ascii="XO Thames" w:hAnsi="XO Thames"/>
      <w:b/>
      <w:sz w:val="22"/>
    </w:rPr>
  </w:style>
  <w:style w:type="paragraph" w:customStyle="1" w:styleId="Heading10">
    <w:name w:val="Heading 1"/>
    <w:next w:val="a"/>
    <w:link w:val="Heading1"/>
    <w:uiPriority w:val="9"/>
    <w:qFormat/>
    <w:rsid w:val="00E4403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character" w:customStyle="1" w:styleId="Heading1">
    <w:name w:val="Heading 1"/>
    <w:link w:val="Heading10"/>
    <w:rsid w:val="00E44039"/>
    <w:rPr>
      <w:rFonts w:ascii="XO Thames" w:hAnsi="XO Thames"/>
      <w:b/>
      <w:sz w:val="32"/>
    </w:rPr>
  </w:style>
  <w:style w:type="paragraph" w:customStyle="1" w:styleId="13">
    <w:name w:val="Гиперссылка1"/>
    <w:link w:val="af2"/>
    <w:rsid w:val="00E44039"/>
    <w:rPr>
      <w:color w:val="0000FF"/>
      <w:u w:val="single"/>
    </w:rPr>
  </w:style>
  <w:style w:type="character" w:styleId="af2">
    <w:name w:val="Hyperlink"/>
    <w:link w:val="13"/>
    <w:rsid w:val="00E4403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44039"/>
  </w:style>
  <w:style w:type="character" w:customStyle="1" w:styleId="Footnote0">
    <w:name w:val="Footnote"/>
    <w:basedOn w:val="1"/>
    <w:link w:val="Footnote"/>
    <w:rsid w:val="00E44039"/>
  </w:style>
  <w:style w:type="paragraph" w:styleId="14">
    <w:name w:val="toc 1"/>
    <w:next w:val="a"/>
    <w:link w:val="15"/>
    <w:uiPriority w:val="39"/>
    <w:rsid w:val="00E440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4403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4403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4403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440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4403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440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44039"/>
    <w:rPr>
      <w:rFonts w:ascii="XO Thames" w:hAnsi="XO Thames"/>
      <w:sz w:val="28"/>
    </w:rPr>
  </w:style>
  <w:style w:type="paragraph" w:customStyle="1" w:styleId="Default">
    <w:name w:val="Default"/>
    <w:link w:val="Default0"/>
    <w:rsid w:val="00E44039"/>
    <w:rPr>
      <w:sz w:val="24"/>
    </w:rPr>
  </w:style>
  <w:style w:type="character" w:customStyle="1" w:styleId="Default0">
    <w:name w:val="Default"/>
    <w:link w:val="Default"/>
    <w:rsid w:val="00E44039"/>
    <w:rPr>
      <w:color w:val="000000"/>
      <w:sz w:val="24"/>
    </w:rPr>
  </w:style>
  <w:style w:type="paragraph" w:styleId="5">
    <w:name w:val="toc 5"/>
    <w:next w:val="a"/>
    <w:link w:val="50"/>
    <w:uiPriority w:val="39"/>
    <w:rsid w:val="00E44039"/>
    <w:pPr>
      <w:ind w:left="800"/>
    </w:pPr>
    <w:rPr>
      <w:rFonts w:ascii="XO Thames" w:hAnsi="XO Thames"/>
      <w:sz w:val="28"/>
    </w:rPr>
  </w:style>
  <w:style w:type="character" w:customStyle="1" w:styleId="50">
    <w:name w:val="Оглавление 5 Знак"/>
    <w:link w:val="5"/>
    <w:rsid w:val="00E4403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E44039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E44039"/>
    <w:rPr>
      <w:rFonts w:ascii="Courier New" w:hAnsi="Courier New"/>
      <w:sz w:val="20"/>
    </w:rPr>
  </w:style>
  <w:style w:type="paragraph" w:styleId="af3">
    <w:name w:val="Subtitle"/>
    <w:next w:val="a"/>
    <w:link w:val="a6"/>
    <w:uiPriority w:val="11"/>
    <w:qFormat/>
    <w:rsid w:val="00E44039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f3"/>
    <w:rsid w:val="00E44039"/>
    <w:rPr>
      <w:rFonts w:ascii="XO Thames" w:hAnsi="XO Thames"/>
      <w:i/>
      <w:sz w:val="24"/>
    </w:rPr>
  </w:style>
  <w:style w:type="paragraph" w:styleId="af4">
    <w:name w:val="Title"/>
    <w:next w:val="a"/>
    <w:link w:val="a5"/>
    <w:uiPriority w:val="10"/>
    <w:qFormat/>
    <w:rsid w:val="00E4403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5">
    <w:name w:val="Название Знак"/>
    <w:link w:val="af4"/>
    <w:rsid w:val="00E44039"/>
    <w:rPr>
      <w:rFonts w:ascii="XO Thames" w:hAnsi="XO Thames"/>
      <w:b/>
      <w:caps/>
      <w:sz w:val="40"/>
    </w:rPr>
  </w:style>
  <w:style w:type="paragraph" w:customStyle="1" w:styleId="Heading40">
    <w:name w:val="Heading 4"/>
    <w:next w:val="a"/>
    <w:link w:val="Heading4"/>
    <w:uiPriority w:val="9"/>
    <w:qFormat/>
    <w:rsid w:val="00E4403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character" w:customStyle="1" w:styleId="Heading4">
    <w:name w:val="Heading 4"/>
    <w:link w:val="Heading40"/>
    <w:rsid w:val="00E44039"/>
    <w:rPr>
      <w:rFonts w:ascii="XO Thames" w:hAnsi="XO Thames"/>
      <w:b/>
      <w:sz w:val="24"/>
    </w:rPr>
  </w:style>
  <w:style w:type="paragraph" w:customStyle="1" w:styleId="Heading20">
    <w:name w:val="Heading 2"/>
    <w:next w:val="a"/>
    <w:link w:val="Heading2"/>
    <w:uiPriority w:val="9"/>
    <w:qFormat/>
    <w:rsid w:val="00E4403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character" w:customStyle="1" w:styleId="Heading2">
    <w:name w:val="Heading 2"/>
    <w:link w:val="Heading20"/>
    <w:rsid w:val="00E44039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606</Words>
  <Characters>3455</Characters>
  <Application>Microsoft Office Word</Application>
  <DocSecurity>0</DocSecurity>
  <Lines>28</Lines>
  <Paragraphs>8</Paragraphs>
  <ScaleCrop>false</ScaleCrop>
  <Company>Microsoft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Бестужева</dc:creator>
  <cp:lastModifiedBy>1</cp:lastModifiedBy>
  <cp:revision>3</cp:revision>
  <cp:lastPrinted>2026-07-22T08:17:00Z</cp:lastPrinted>
  <dcterms:created xsi:type="dcterms:W3CDTF">2026-07-22T08:16:00Z</dcterms:created>
  <dcterms:modified xsi:type="dcterms:W3CDTF">2026-07-22T08:18:00Z</dcterms:modified>
</cp:coreProperties>
</file>