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958" w:rsidRDefault="00112F20">
      <w:pPr>
        <w:spacing w:after="240"/>
        <w:jc w:val="center"/>
        <w:rPr>
          <w:b/>
          <w:sz w:val="26"/>
        </w:rPr>
      </w:pPr>
      <w:r>
        <w:rPr>
          <w:b/>
          <w:sz w:val="26"/>
        </w:rPr>
        <w:t>ИЗВЕЩЕНИЕ</w:t>
      </w:r>
      <w:r>
        <w:rPr>
          <w:b/>
          <w:sz w:val="26"/>
        </w:rPr>
        <w:br/>
        <w:t>О НАЧАЛЕ ВЫПОЛНЕНИЯ КОМПЛЕКСНЫХ КАДАСТРОВЫХ РАБОТ</w:t>
      </w:r>
    </w:p>
    <w:p w:rsidR="00E32958" w:rsidRDefault="00112F20">
      <w:pPr>
        <w:tabs>
          <w:tab w:val="left" w:pos="30"/>
          <w:tab w:val="left" w:pos="172"/>
          <w:tab w:val="left" w:pos="314"/>
        </w:tabs>
        <w:ind w:left="30" w:firstLine="537"/>
        <w:jc w:val="both"/>
        <w:rPr>
          <w:sz w:val="24"/>
        </w:rPr>
      </w:pPr>
      <w:r>
        <w:rPr>
          <w:sz w:val="24"/>
        </w:rPr>
        <w:t>В период с «17» апреля 2026г. по «01» декабря 2026 года</w:t>
      </w:r>
      <w:r w:rsidR="00341BEE">
        <w:rPr>
          <w:sz w:val="24"/>
        </w:rPr>
        <w:t xml:space="preserve"> </w:t>
      </w:r>
      <w:r>
        <w:rPr>
          <w:sz w:val="24"/>
        </w:rPr>
        <w:t>в отношении объектов недвижимости, расположенных на территории кадастровых кварталов: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6"/>
        <w:gridCol w:w="8159"/>
      </w:tblGrid>
      <w:tr w:rsidR="00E32958">
        <w:trPr>
          <w:trHeight w:val="1029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</w:pPr>
            <w:r>
              <w:rPr>
                <w:sz w:val="24"/>
              </w:rPr>
              <w:t>43:16:310125</w:t>
            </w:r>
          </w:p>
        </w:tc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</w:rPr>
              <w:t>, г. Луза (по ул. Титова, далее по ул. Гагарина, далее по ул. Боровицкая, далее по ул. Пушкина, далее по ул. В. Козлова, далее по ул. Жуковского)</w:t>
            </w:r>
          </w:p>
        </w:tc>
      </w:tr>
      <w:tr w:rsidR="00E32958">
        <w:trPr>
          <w:trHeight w:val="706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43:16:310117</w:t>
            </w:r>
          </w:p>
        </w:tc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  <w:highlight w:val="white"/>
              </w:rPr>
              <w:t>, г. Луза</w:t>
            </w:r>
            <w:r w:rsidR="00730CF0"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</w:rPr>
              <w:t>(по пер. 2-ой Набережный, далее по ул. Ленина, далее по ул. Виноградова, далее по ул. Кирова)</w:t>
            </w:r>
          </w:p>
        </w:tc>
      </w:tr>
      <w:tr w:rsidR="00E32958">
        <w:trPr>
          <w:trHeight w:val="55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</w:pPr>
            <w:r>
              <w:rPr>
                <w:sz w:val="24"/>
              </w:rPr>
              <w:t>43:16:320202</w:t>
            </w:r>
          </w:p>
        </w:tc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hd w:val="clear" w:color="auto" w:fill="FFD821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  <w:highlight w:val="white"/>
              </w:rPr>
              <w:t xml:space="preserve">, </w:t>
            </w:r>
            <w:proofErr w:type="spellStart"/>
            <w:r>
              <w:rPr>
                <w:sz w:val="24"/>
                <w:highlight w:val="white"/>
              </w:rPr>
              <w:t>пгт</w:t>
            </w:r>
            <w:proofErr w:type="spellEnd"/>
            <w:r>
              <w:rPr>
                <w:sz w:val="24"/>
                <w:highlight w:val="white"/>
              </w:rPr>
              <w:t>. Лальск</w:t>
            </w:r>
            <w:r w:rsidR="00730CF0"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</w:rPr>
              <w:t>(по ул. Набережная, далее по ул. Ленина, далее по ул. Фабричная, далее по пер. Новый, далее по ул. Гагарина)</w:t>
            </w:r>
          </w:p>
        </w:tc>
      </w:tr>
      <w:tr w:rsidR="00E32958">
        <w:trPr>
          <w:trHeight w:val="55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43:16:320201</w:t>
            </w:r>
          </w:p>
        </w:tc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hd w:val="clear" w:color="auto" w:fill="FFD821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  <w:highlight w:val="white"/>
              </w:rPr>
              <w:t xml:space="preserve">, </w:t>
            </w:r>
            <w:proofErr w:type="spellStart"/>
            <w:r>
              <w:rPr>
                <w:sz w:val="24"/>
                <w:highlight w:val="white"/>
              </w:rPr>
              <w:t>пгт</w:t>
            </w:r>
            <w:proofErr w:type="spellEnd"/>
            <w:r>
              <w:rPr>
                <w:sz w:val="24"/>
                <w:highlight w:val="white"/>
              </w:rPr>
              <w:t xml:space="preserve">. Лальск </w:t>
            </w:r>
            <w:r>
              <w:rPr>
                <w:sz w:val="24"/>
              </w:rPr>
              <w:t>(по ул. Набережная, далее по ул. Ленина, далее по ул. Фабричная, далее по пер. Новый, далее по ул. Гагарина)</w:t>
            </w:r>
          </w:p>
        </w:tc>
      </w:tr>
      <w:tr w:rsidR="00E32958">
        <w:trPr>
          <w:trHeight w:val="55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43:16:310118</w:t>
            </w:r>
          </w:p>
        </w:tc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  <w:highlight w:val="white"/>
              </w:rPr>
              <w:t>, г. Луза</w:t>
            </w:r>
            <w:r w:rsidR="00730CF0"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</w:rPr>
              <w:t>(по ул. Свободы, далее по ул. Пляжная)</w:t>
            </w:r>
          </w:p>
        </w:tc>
      </w:tr>
    </w:tbl>
    <w:p w:rsidR="00E32958" w:rsidRDefault="00E32958">
      <w:pPr>
        <w:tabs>
          <w:tab w:val="left" w:pos="30"/>
          <w:tab w:val="left" w:pos="172"/>
          <w:tab w:val="left" w:pos="314"/>
        </w:tabs>
        <w:ind w:left="30" w:firstLine="537"/>
        <w:jc w:val="both"/>
        <w:rPr>
          <w:sz w:val="24"/>
        </w:rPr>
      </w:pPr>
    </w:p>
    <w:p w:rsidR="00E32958" w:rsidRDefault="00112F20">
      <w:pPr>
        <w:tabs>
          <w:tab w:val="left" w:pos="30"/>
          <w:tab w:val="left" w:pos="172"/>
          <w:tab w:val="left" w:pos="314"/>
        </w:tabs>
        <w:jc w:val="both"/>
        <w:rPr>
          <w:sz w:val="24"/>
        </w:rPr>
      </w:pPr>
      <w:r>
        <w:rPr>
          <w:sz w:val="24"/>
        </w:rPr>
        <w:t xml:space="preserve">будут выполняться комплексные кадастровые работы в соответствии с муниципальным контрактом от 17.04.2026 №6, заключенным со стороны заказчика: </w:t>
      </w:r>
      <w:r>
        <w:rPr>
          <w:b/>
          <w:sz w:val="24"/>
        </w:rPr>
        <w:t xml:space="preserve">Управление имуществом и земельными ресурсами </w:t>
      </w:r>
      <w:proofErr w:type="spellStart"/>
      <w:r>
        <w:rPr>
          <w:b/>
          <w:sz w:val="24"/>
        </w:rPr>
        <w:t>Лузского</w:t>
      </w:r>
      <w:proofErr w:type="spellEnd"/>
      <w:r>
        <w:rPr>
          <w:b/>
          <w:sz w:val="24"/>
        </w:rPr>
        <w:t xml:space="preserve"> муниципального округа</w:t>
      </w:r>
      <w:r>
        <w:rPr>
          <w:sz w:val="24"/>
        </w:rPr>
        <w:t>.</w:t>
      </w:r>
      <w:r>
        <w:rPr>
          <w:sz w:val="24"/>
          <w:u w:val="single"/>
        </w:rPr>
        <w:br/>
      </w:r>
      <w:r>
        <w:rPr>
          <w:sz w:val="24"/>
        </w:rPr>
        <w:t xml:space="preserve">почтовый адрес: 613980, Кировская область, </w:t>
      </w:r>
      <w:proofErr w:type="spellStart"/>
      <w:r>
        <w:rPr>
          <w:sz w:val="24"/>
        </w:rPr>
        <w:t>м.о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Лузский</w:t>
      </w:r>
      <w:proofErr w:type="spellEnd"/>
      <w:r>
        <w:rPr>
          <w:sz w:val="24"/>
        </w:rPr>
        <w:t xml:space="preserve"> муниципальный округ, г. Луза, ул. Ленина, д. 35.</w:t>
      </w:r>
    </w:p>
    <w:p w:rsidR="00E32958" w:rsidRDefault="00112F20">
      <w:pPr>
        <w:rPr>
          <w:sz w:val="24"/>
        </w:rPr>
      </w:pPr>
      <w:r>
        <w:rPr>
          <w:sz w:val="24"/>
        </w:rPr>
        <w:t xml:space="preserve">адрес электронной почты: </w:t>
      </w:r>
      <w:r>
        <w:rPr>
          <w:sz w:val="24"/>
          <w:u w:val="single"/>
        </w:rPr>
        <w:t>uizrluza@rambler.ru</w:t>
      </w:r>
      <w:r>
        <w:rPr>
          <w:sz w:val="24"/>
        </w:rPr>
        <w:t>, номер контактного телефона: 8</w:t>
      </w:r>
      <w:r>
        <w:rPr>
          <w:sz w:val="24"/>
          <w:u w:val="single"/>
        </w:rPr>
        <w:t>(83346)5-19-40</w:t>
      </w:r>
    </w:p>
    <w:p w:rsidR="00E32958" w:rsidRDefault="00112F20">
      <w:pPr>
        <w:rPr>
          <w:sz w:val="24"/>
        </w:rPr>
      </w:pPr>
      <w:r>
        <w:rPr>
          <w:sz w:val="24"/>
        </w:rPr>
        <w:t>со стороны исполнителя:</w:t>
      </w:r>
      <w:r>
        <w:rPr>
          <w:b/>
          <w:sz w:val="24"/>
        </w:rPr>
        <w:t xml:space="preserve"> Публично-правовая компания «</w:t>
      </w:r>
      <w:proofErr w:type="spellStart"/>
      <w:r>
        <w:rPr>
          <w:b/>
          <w:sz w:val="24"/>
        </w:rPr>
        <w:t>Роскадастр</w:t>
      </w:r>
      <w:proofErr w:type="spellEnd"/>
      <w:r>
        <w:rPr>
          <w:b/>
          <w:sz w:val="24"/>
        </w:rPr>
        <w:t>» в лице филиала ППК «</w:t>
      </w:r>
      <w:proofErr w:type="spellStart"/>
      <w:r>
        <w:rPr>
          <w:b/>
          <w:sz w:val="24"/>
        </w:rPr>
        <w:t>Роскадастр</w:t>
      </w:r>
      <w:proofErr w:type="spellEnd"/>
      <w:r>
        <w:rPr>
          <w:b/>
          <w:sz w:val="24"/>
        </w:rPr>
        <w:t>» по Кировской области</w:t>
      </w:r>
    </w:p>
    <w:p w:rsidR="00E32958" w:rsidRDefault="00112F20">
      <w:pPr>
        <w:ind w:right="-113"/>
        <w:jc w:val="both"/>
        <w:rPr>
          <w:sz w:val="24"/>
        </w:rPr>
      </w:pPr>
      <w:r>
        <w:rPr>
          <w:sz w:val="24"/>
        </w:rPr>
        <w:t>почтовый адрес:610020, г. Киров, ул. Преображенская, д. 8.</w:t>
      </w:r>
    </w:p>
    <w:p w:rsidR="00E32958" w:rsidRDefault="00112F20">
      <w:pPr>
        <w:jc w:val="both"/>
        <w:rPr>
          <w:sz w:val="24"/>
        </w:rPr>
      </w:pPr>
      <w:r>
        <w:rPr>
          <w:sz w:val="24"/>
        </w:rPr>
        <w:t xml:space="preserve">фамилия, имя, отчество кадастрового инженера: </w:t>
      </w:r>
      <w:proofErr w:type="spellStart"/>
      <w:r>
        <w:rPr>
          <w:sz w:val="24"/>
        </w:rPr>
        <w:t>Чемоданова</w:t>
      </w:r>
      <w:proofErr w:type="spellEnd"/>
      <w:r>
        <w:rPr>
          <w:sz w:val="24"/>
        </w:rPr>
        <w:t xml:space="preserve"> Катерина Сергеевна;</w:t>
      </w:r>
      <w:r>
        <w:rPr>
          <w:sz w:val="24"/>
        </w:rPr>
        <w:tab/>
        <w:t xml:space="preserve"> наименование саморегулируемой организации кадастровых инженеров, членом которой является кадастровый инженер: СРО АКИ «Поволжье»; </w:t>
      </w:r>
      <w:r>
        <w:rPr>
          <w:sz w:val="24"/>
        </w:rPr>
        <w:tab/>
      </w:r>
    </w:p>
    <w:p w:rsidR="00E32958" w:rsidRDefault="00112F20">
      <w:pPr>
        <w:tabs>
          <w:tab w:val="right" w:pos="9922"/>
        </w:tabs>
        <w:jc w:val="both"/>
        <w:rPr>
          <w:sz w:val="24"/>
        </w:rPr>
      </w:pPr>
      <w:r>
        <w:rPr>
          <w:sz w:val="24"/>
        </w:rPr>
        <w:t>уникальный регистрационный номер члена саморегулируемой организации</w:t>
      </w:r>
      <w:r>
        <w:rPr>
          <w:sz w:val="24"/>
        </w:rPr>
        <w:br/>
        <w:t>кадастровых инженеров в реестре членов саморегулируемой организации кадастровых инженеров: 0486;</w:t>
      </w:r>
    </w:p>
    <w:p w:rsidR="00E32958" w:rsidRDefault="00112F20">
      <w:pPr>
        <w:tabs>
          <w:tab w:val="right" w:pos="9922"/>
        </w:tabs>
        <w:jc w:val="both"/>
        <w:rPr>
          <w:sz w:val="24"/>
        </w:rPr>
      </w:pPr>
      <w:r>
        <w:rPr>
          <w:sz w:val="24"/>
        </w:rPr>
        <w:t>дата внесения сведений о физическом лице в реестр членов саморегулируемой организации кадастровых инженеров: 03.06.2016</w:t>
      </w:r>
      <w:r>
        <w:rPr>
          <w:color w:val="2C2D2E"/>
          <w:sz w:val="24"/>
          <w:highlight w:val="white"/>
        </w:rPr>
        <w:t xml:space="preserve"> г.</w:t>
      </w:r>
      <w:r>
        <w:rPr>
          <w:sz w:val="24"/>
        </w:rPr>
        <w:t>;</w:t>
      </w:r>
    </w:p>
    <w:p w:rsidR="00E32958" w:rsidRDefault="00112F20">
      <w:pPr>
        <w:tabs>
          <w:tab w:val="right" w:pos="9922"/>
        </w:tabs>
        <w:jc w:val="both"/>
        <w:rPr>
          <w:sz w:val="24"/>
        </w:rPr>
      </w:pPr>
      <w:r>
        <w:rPr>
          <w:sz w:val="24"/>
        </w:rPr>
        <w:t xml:space="preserve">почтовый адрес: </w:t>
      </w:r>
      <w:r w:rsidRPr="00D6282D">
        <w:rPr>
          <w:color w:val="auto"/>
          <w:sz w:val="24"/>
          <w:highlight w:val="white"/>
        </w:rPr>
        <w:t>610020, Кировская область, г. Киров, ул. Преображенская, д. 8</w:t>
      </w:r>
      <w:r w:rsidRPr="00D6282D">
        <w:rPr>
          <w:color w:val="auto"/>
          <w:sz w:val="24"/>
        </w:rPr>
        <w:t>;</w:t>
      </w:r>
      <w:r>
        <w:rPr>
          <w:sz w:val="24"/>
        </w:rPr>
        <w:tab/>
      </w:r>
    </w:p>
    <w:p w:rsidR="00E32958" w:rsidRDefault="00112F20">
      <w:pPr>
        <w:tabs>
          <w:tab w:val="right" w:pos="9922"/>
        </w:tabs>
        <w:jc w:val="both"/>
        <w:rPr>
          <w:sz w:val="24"/>
        </w:rPr>
      </w:pPr>
      <w:r>
        <w:rPr>
          <w:sz w:val="24"/>
        </w:rPr>
        <w:t>адрес электронной почты:</w:t>
      </w:r>
      <w:bookmarkStart w:id="0" w:name="_GoBack"/>
      <w:bookmarkEnd w:id="0"/>
      <w:r>
        <w:rPr>
          <w:sz w:val="24"/>
        </w:rPr>
        <w:t xml:space="preserve"> otdel_kkr@43.kadastr.ru;  </w:t>
      </w:r>
      <w:r>
        <w:rPr>
          <w:sz w:val="24"/>
        </w:rPr>
        <w:tab/>
      </w:r>
    </w:p>
    <w:p w:rsidR="00E32958" w:rsidRDefault="00112F20">
      <w:pPr>
        <w:jc w:val="both"/>
        <w:rPr>
          <w:b/>
          <w:i/>
          <w:sz w:val="24"/>
        </w:rPr>
      </w:pPr>
      <w:r>
        <w:rPr>
          <w:sz w:val="24"/>
        </w:rPr>
        <w:t xml:space="preserve">номер контактного телефона: 8 (8332) </w:t>
      </w:r>
      <w:r>
        <w:rPr>
          <w:color w:val="2C2D2E"/>
          <w:sz w:val="24"/>
          <w:highlight w:val="white"/>
        </w:rPr>
        <w:t>25-12</w:t>
      </w:r>
      <w:r>
        <w:rPr>
          <w:color w:val="2C2D2E"/>
          <w:sz w:val="24"/>
        </w:rPr>
        <w:t xml:space="preserve">-68, доб. 2415, </w:t>
      </w:r>
      <w:r w:rsidRPr="00341BEE">
        <w:rPr>
          <w:sz w:val="24"/>
          <w:szCs w:val="24"/>
        </w:rPr>
        <w:t>+7-953-136-15-22.</w:t>
      </w:r>
    </w:p>
    <w:p w:rsidR="00E32958" w:rsidRPr="007F430F" w:rsidRDefault="00112F20" w:rsidP="007F430F">
      <w:pPr>
        <w:ind w:firstLine="567"/>
        <w:jc w:val="both"/>
        <w:rPr>
          <w:sz w:val="24"/>
          <w:szCs w:val="24"/>
        </w:rPr>
      </w:pPr>
      <w:r w:rsidRPr="007F430F">
        <w:rPr>
          <w:sz w:val="24"/>
          <w:szCs w:val="24"/>
        </w:rPr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Pr="007F430F">
        <w:rPr>
          <w:sz w:val="24"/>
          <w:szCs w:val="24"/>
        </w:rPr>
        <w:br/>
        <w:t>в пункте 1 извещения о начале выполнения комплексных кадастровых работ кадастровому инженеру – исполнителю комплексных кадастровых работ (филиал ППК «</w:t>
      </w:r>
      <w:proofErr w:type="spellStart"/>
      <w:r w:rsidRPr="007F430F">
        <w:rPr>
          <w:sz w:val="24"/>
          <w:szCs w:val="24"/>
        </w:rPr>
        <w:t>Роскадастр</w:t>
      </w:r>
      <w:proofErr w:type="spellEnd"/>
      <w:r w:rsidRPr="007F430F">
        <w:rPr>
          <w:sz w:val="24"/>
          <w:szCs w:val="24"/>
        </w:rPr>
        <w:t xml:space="preserve">» по Кировской области по адресу: </w:t>
      </w:r>
      <w:r w:rsidRPr="007F430F">
        <w:rPr>
          <w:sz w:val="24"/>
          <w:szCs w:val="24"/>
          <w:u w:val="single"/>
        </w:rPr>
        <w:t>610020, г. Киров, ул. Преображенская, д. 8</w:t>
      </w:r>
      <w:r w:rsidRPr="007F430F">
        <w:rPr>
          <w:sz w:val="24"/>
          <w:szCs w:val="24"/>
        </w:rPr>
        <w:t xml:space="preserve">)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</w:t>
      </w:r>
      <w:r w:rsidRPr="007F430F">
        <w:rPr>
          <w:sz w:val="24"/>
          <w:szCs w:val="24"/>
        </w:rPr>
        <w:br/>
        <w:t>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E32958" w:rsidRPr="007F430F" w:rsidRDefault="00112F20" w:rsidP="007F430F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7F430F">
        <w:rPr>
          <w:sz w:val="24"/>
          <w:szCs w:val="24"/>
        </w:rPr>
        <w:lastRenderedPageBreak/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филиала ППК «</w:t>
      </w:r>
      <w:proofErr w:type="spellStart"/>
      <w:r w:rsidRPr="007F430F">
        <w:rPr>
          <w:sz w:val="24"/>
          <w:szCs w:val="24"/>
        </w:rPr>
        <w:t>Роскадастр</w:t>
      </w:r>
      <w:proofErr w:type="spellEnd"/>
      <w:r w:rsidRPr="007F430F">
        <w:rPr>
          <w:sz w:val="24"/>
          <w:szCs w:val="24"/>
        </w:rPr>
        <w:t>» по Кировской области:  в сети «Интернет» по адресу: http://kadastr.ru)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E32958" w:rsidRPr="007F430F" w:rsidRDefault="00112F20" w:rsidP="007F430F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7F430F"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Pr="007F430F">
        <w:rPr>
          <w:sz w:val="24"/>
          <w:szCs w:val="24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E32958" w:rsidRPr="007F430F" w:rsidRDefault="00112F20" w:rsidP="007F430F">
      <w:pPr>
        <w:ind w:firstLine="567"/>
        <w:jc w:val="both"/>
        <w:rPr>
          <w:sz w:val="24"/>
          <w:szCs w:val="24"/>
        </w:rPr>
      </w:pPr>
      <w:r w:rsidRPr="007F430F">
        <w:rPr>
          <w:sz w:val="24"/>
          <w:szCs w:val="24"/>
        </w:rPr>
        <w:t>5. График выполнения комплексных кадастровых работ: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0"/>
        <w:gridCol w:w="1746"/>
        <w:gridCol w:w="5498"/>
        <w:gridCol w:w="2179"/>
      </w:tblGrid>
      <w:tr w:rsidR="00E3295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>п/п</w:t>
            </w:r>
          </w:p>
        </w:tc>
        <w:tc>
          <w:tcPr>
            <w:tcW w:w="7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 </w:t>
            </w:r>
            <w:r>
              <w:rPr>
                <w:sz w:val="24"/>
              </w:rPr>
              <w:br/>
              <w:t>комплексных кадастровых работ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Время выполнения </w:t>
            </w:r>
            <w:r>
              <w:rPr>
                <w:sz w:val="24"/>
              </w:rPr>
              <w:br/>
              <w:t>комплексных кадастровых работ</w:t>
            </w:r>
          </w:p>
        </w:tc>
      </w:tr>
      <w:tr w:rsidR="00E32958">
        <w:trPr>
          <w:trHeight w:val="70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</w:pPr>
            <w:r>
              <w:rPr>
                <w:sz w:val="24"/>
              </w:rPr>
              <w:t>43:16:310125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</w:rPr>
              <w:t>, г. Луза (по ул. Титова, далее по ул. Гагарина, далее по ул. Боровицкая, далее по ул. Пушкина, далее по ул. В. Козлова, далее по ул. Жуковского)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будние дни с 17.04.2026 по 01.12.2026</w:t>
            </w:r>
          </w:p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период с 8:00 до 17:00</w:t>
            </w:r>
          </w:p>
        </w:tc>
      </w:tr>
      <w:tr w:rsidR="00E32958">
        <w:trPr>
          <w:trHeight w:val="70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43:16:310117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  <w:highlight w:val="white"/>
              </w:rPr>
              <w:t xml:space="preserve">, г. </w:t>
            </w:r>
            <w:proofErr w:type="gramStart"/>
            <w:r>
              <w:rPr>
                <w:sz w:val="24"/>
                <w:highlight w:val="white"/>
              </w:rPr>
              <w:t>Луза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 пер. 2-ой Набережный, далее по ул. Ленина, далее по ул. Виноградова, далее по ул. Кирова)</w:t>
            </w: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E32958"/>
        </w:tc>
      </w:tr>
      <w:tr w:rsidR="00E32958">
        <w:trPr>
          <w:trHeight w:val="5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</w:pPr>
            <w:r>
              <w:rPr>
                <w:sz w:val="24"/>
              </w:rPr>
              <w:t>43:16:320202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hd w:val="clear" w:color="auto" w:fill="FFD821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  <w:highlight w:val="white"/>
              </w:rPr>
              <w:t xml:space="preserve">, </w:t>
            </w:r>
            <w:proofErr w:type="spellStart"/>
            <w:r>
              <w:rPr>
                <w:sz w:val="24"/>
                <w:highlight w:val="white"/>
              </w:rPr>
              <w:t>пгт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gramStart"/>
            <w:r>
              <w:rPr>
                <w:sz w:val="24"/>
                <w:highlight w:val="white"/>
              </w:rPr>
              <w:t>Лальск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 ул. Набережная, далее по ул. Ленина, далее по ул. Фабричная, далее по пер. Новый, далее по ул. Гагарина)</w:t>
            </w: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E32958"/>
        </w:tc>
      </w:tr>
      <w:tr w:rsidR="00E32958">
        <w:trPr>
          <w:trHeight w:val="5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43:16:320201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hd w:val="clear" w:color="auto" w:fill="FFD821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  <w:highlight w:val="white"/>
              </w:rPr>
              <w:t xml:space="preserve">, </w:t>
            </w:r>
            <w:proofErr w:type="spellStart"/>
            <w:r>
              <w:rPr>
                <w:sz w:val="24"/>
                <w:highlight w:val="white"/>
              </w:rPr>
              <w:t>пгт</w:t>
            </w:r>
            <w:proofErr w:type="spellEnd"/>
            <w:r>
              <w:rPr>
                <w:sz w:val="24"/>
                <w:highlight w:val="white"/>
              </w:rPr>
              <w:t xml:space="preserve">. Лальск </w:t>
            </w:r>
            <w:r>
              <w:rPr>
                <w:sz w:val="24"/>
              </w:rPr>
              <w:t>(по ул. Набережная, далее по ул. Ленина, далее по ул. Фабричная, далее по пер. Новый, далее по ул. Гагарина)</w:t>
            </w: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E32958"/>
        </w:tc>
      </w:tr>
      <w:tr w:rsidR="00E32958">
        <w:trPr>
          <w:trHeight w:val="5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43:16:310118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112F20">
            <w:pPr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Российская Федерация, обл. Кировская, </w:t>
            </w:r>
            <w:proofErr w:type="spellStart"/>
            <w:r>
              <w:rPr>
                <w:sz w:val="24"/>
                <w:highlight w:val="white"/>
              </w:rPr>
              <w:t>м.о</w:t>
            </w:r>
            <w:proofErr w:type="spellEnd"/>
            <w:r>
              <w:rPr>
                <w:sz w:val="24"/>
                <w:highlight w:val="white"/>
              </w:rPr>
              <w:t xml:space="preserve">. </w:t>
            </w:r>
            <w:proofErr w:type="spellStart"/>
            <w:r>
              <w:rPr>
                <w:sz w:val="24"/>
                <w:highlight w:val="white"/>
              </w:rPr>
              <w:t>Лузский</w:t>
            </w:r>
            <w:proofErr w:type="spellEnd"/>
            <w:r>
              <w:rPr>
                <w:sz w:val="24"/>
                <w:highlight w:val="white"/>
              </w:rPr>
              <w:t xml:space="preserve">, г. </w:t>
            </w:r>
            <w:proofErr w:type="gramStart"/>
            <w:r>
              <w:rPr>
                <w:sz w:val="24"/>
                <w:highlight w:val="white"/>
              </w:rPr>
              <w:t>Луза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 ул. Свободы, далее по ул. Пляжная)</w:t>
            </w: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2958" w:rsidRDefault="00E32958"/>
        </w:tc>
      </w:tr>
    </w:tbl>
    <w:p w:rsidR="00E32958" w:rsidRDefault="00E32958">
      <w:pPr>
        <w:spacing w:line="276" w:lineRule="auto"/>
        <w:ind w:right="-1"/>
        <w:jc w:val="both"/>
        <w:rPr>
          <w:sz w:val="22"/>
        </w:rPr>
      </w:pPr>
    </w:p>
    <w:sectPr w:rsidR="00E32958" w:rsidSect="00E32958">
      <w:headerReference w:type="default" r:id="rId6"/>
      <w:pgSz w:w="11907" w:h="16840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E3F" w:rsidRDefault="005B0E3F" w:rsidP="00E32958">
      <w:r>
        <w:separator/>
      </w:r>
    </w:p>
  </w:endnote>
  <w:endnote w:type="continuationSeparator" w:id="0">
    <w:p w:rsidR="005B0E3F" w:rsidRDefault="005B0E3F" w:rsidP="00E3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E3F" w:rsidRDefault="005B0E3F" w:rsidP="00E32958">
      <w:r>
        <w:separator/>
      </w:r>
    </w:p>
  </w:footnote>
  <w:footnote w:type="continuationSeparator" w:id="0">
    <w:p w:rsidR="005B0E3F" w:rsidRDefault="005B0E3F" w:rsidP="00E3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958" w:rsidRDefault="00E32958">
    <w:pPr>
      <w:pStyle w:val="a4"/>
      <w:tabs>
        <w:tab w:val="clear" w:pos="4153"/>
        <w:tab w:val="clear" w:pos="8306"/>
      </w:tabs>
      <w:jc w:val="right"/>
      <w:rPr>
        <w:b/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58"/>
    <w:rsid w:val="00112F20"/>
    <w:rsid w:val="003041B2"/>
    <w:rsid w:val="00341BEE"/>
    <w:rsid w:val="005B0E3F"/>
    <w:rsid w:val="00730CF0"/>
    <w:rsid w:val="007F430F"/>
    <w:rsid w:val="00A175DC"/>
    <w:rsid w:val="00B578AB"/>
    <w:rsid w:val="00D6282D"/>
    <w:rsid w:val="00E3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87A5"/>
  <w15:docId w15:val="{4A04124F-9C8F-43C3-B752-0AF3CE07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E32958"/>
    <w:rPr>
      <w:sz w:val="20"/>
    </w:rPr>
  </w:style>
  <w:style w:type="paragraph" w:styleId="10">
    <w:name w:val="heading 1"/>
    <w:next w:val="a"/>
    <w:link w:val="11"/>
    <w:uiPriority w:val="9"/>
    <w:qFormat/>
    <w:rsid w:val="00E3295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3295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3295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3295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3295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32958"/>
    <w:rPr>
      <w:sz w:val="20"/>
    </w:rPr>
  </w:style>
  <w:style w:type="paragraph" w:customStyle="1" w:styleId="12">
    <w:name w:val="Основной шрифт абзаца1"/>
    <w:rsid w:val="00E32958"/>
  </w:style>
  <w:style w:type="paragraph" w:customStyle="1" w:styleId="13">
    <w:name w:val="Знак концевой сноски1"/>
    <w:basedOn w:val="12"/>
    <w:link w:val="a3"/>
    <w:rsid w:val="00E32958"/>
    <w:rPr>
      <w:vertAlign w:val="superscript"/>
    </w:rPr>
  </w:style>
  <w:style w:type="character" w:styleId="a3">
    <w:name w:val="endnote reference"/>
    <w:basedOn w:val="a0"/>
    <w:link w:val="13"/>
    <w:rsid w:val="00E32958"/>
    <w:rPr>
      <w:vertAlign w:val="superscript"/>
    </w:rPr>
  </w:style>
  <w:style w:type="paragraph" w:styleId="21">
    <w:name w:val="toc 2"/>
    <w:next w:val="a"/>
    <w:link w:val="22"/>
    <w:uiPriority w:val="39"/>
    <w:rsid w:val="00E3295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3295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3295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3295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3295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3295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3295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32958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  <w:rsid w:val="00E32958"/>
  </w:style>
  <w:style w:type="character" w:customStyle="1" w:styleId="Endnote0">
    <w:name w:val="Endnote"/>
    <w:basedOn w:val="1"/>
    <w:link w:val="Endnote"/>
    <w:rsid w:val="00E32958"/>
    <w:rPr>
      <w:sz w:val="20"/>
    </w:rPr>
  </w:style>
  <w:style w:type="character" w:customStyle="1" w:styleId="30">
    <w:name w:val="Заголовок 3 Знак"/>
    <w:link w:val="3"/>
    <w:rsid w:val="00E32958"/>
    <w:rPr>
      <w:rFonts w:ascii="XO Thames" w:hAnsi="XO Thames"/>
      <w:b/>
      <w:sz w:val="26"/>
    </w:rPr>
  </w:style>
  <w:style w:type="paragraph" w:styleId="a4">
    <w:name w:val="header"/>
    <w:basedOn w:val="a"/>
    <w:link w:val="a5"/>
    <w:rsid w:val="00E32958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1"/>
    <w:link w:val="a4"/>
    <w:rsid w:val="00E32958"/>
    <w:rPr>
      <w:sz w:val="20"/>
    </w:rPr>
  </w:style>
  <w:style w:type="paragraph" w:styleId="31">
    <w:name w:val="toc 3"/>
    <w:next w:val="a"/>
    <w:link w:val="32"/>
    <w:uiPriority w:val="39"/>
    <w:rsid w:val="00E3295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3295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3295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32958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sid w:val="00E32958"/>
    <w:rPr>
      <w:color w:val="0000FF"/>
      <w:u w:val="single"/>
    </w:rPr>
  </w:style>
  <w:style w:type="character" w:styleId="a6">
    <w:name w:val="Hyperlink"/>
    <w:link w:val="14"/>
    <w:rsid w:val="00E3295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32958"/>
  </w:style>
  <w:style w:type="character" w:customStyle="1" w:styleId="Footnote0">
    <w:name w:val="Footnote"/>
    <w:basedOn w:val="1"/>
    <w:link w:val="Footnote"/>
    <w:rsid w:val="00E32958"/>
    <w:rPr>
      <w:sz w:val="20"/>
    </w:rPr>
  </w:style>
  <w:style w:type="paragraph" w:styleId="15">
    <w:name w:val="toc 1"/>
    <w:next w:val="a"/>
    <w:link w:val="16"/>
    <w:uiPriority w:val="39"/>
    <w:rsid w:val="00E32958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E3295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32958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3295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3295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3295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3295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32958"/>
    <w:rPr>
      <w:rFonts w:ascii="XO Thames" w:hAnsi="XO Thames"/>
      <w:sz w:val="28"/>
    </w:rPr>
  </w:style>
  <w:style w:type="paragraph" w:customStyle="1" w:styleId="17">
    <w:name w:val="Знак сноски1"/>
    <w:basedOn w:val="12"/>
    <w:link w:val="a7"/>
    <w:rsid w:val="00E32958"/>
    <w:rPr>
      <w:vertAlign w:val="superscript"/>
    </w:rPr>
  </w:style>
  <w:style w:type="character" w:styleId="a7">
    <w:name w:val="footnote reference"/>
    <w:basedOn w:val="a0"/>
    <w:link w:val="17"/>
    <w:rsid w:val="00E32958"/>
    <w:rPr>
      <w:vertAlign w:val="superscript"/>
    </w:rPr>
  </w:style>
  <w:style w:type="paragraph" w:styleId="51">
    <w:name w:val="toc 5"/>
    <w:next w:val="a"/>
    <w:link w:val="52"/>
    <w:uiPriority w:val="39"/>
    <w:rsid w:val="00E3295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32958"/>
    <w:rPr>
      <w:rFonts w:ascii="XO Thames" w:hAnsi="XO Thames"/>
      <w:sz w:val="28"/>
    </w:rPr>
  </w:style>
  <w:style w:type="paragraph" w:styleId="a8">
    <w:name w:val="footer"/>
    <w:basedOn w:val="a"/>
    <w:link w:val="a9"/>
    <w:rsid w:val="00E32958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1"/>
    <w:link w:val="a8"/>
    <w:rsid w:val="00E32958"/>
    <w:rPr>
      <w:sz w:val="20"/>
    </w:rPr>
  </w:style>
  <w:style w:type="paragraph" w:styleId="aa">
    <w:name w:val="Subtitle"/>
    <w:next w:val="a"/>
    <w:link w:val="ab"/>
    <w:uiPriority w:val="11"/>
    <w:qFormat/>
    <w:rsid w:val="00E32958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E32958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E3295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E3295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3295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32958"/>
    <w:rPr>
      <w:rFonts w:ascii="XO Thames" w:hAnsi="XO Thames"/>
      <w:b/>
      <w:sz w:val="28"/>
    </w:rPr>
  </w:style>
  <w:style w:type="table" w:styleId="ae">
    <w:name w:val="Table Grid"/>
    <w:basedOn w:val="a1"/>
    <w:rsid w:val="00E32958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UIZRPC2</dc:creator>
  <cp:lastModifiedBy>Антонина Владимировна Думнова</cp:lastModifiedBy>
  <cp:revision>3</cp:revision>
  <dcterms:created xsi:type="dcterms:W3CDTF">2026-04-22T13:43:00Z</dcterms:created>
  <dcterms:modified xsi:type="dcterms:W3CDTF">2026-04-22T13:44:00Z</dcterms:modified>
</cp:coreProperties>
</file>