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0C" w:rsidRDefault="002E5A0C">
      <w:pPr>
        <w:pStyle w:val="ConsPlusTitlePage"/>
      </w:pPr>
      <w:r>
        <w:t xml:space="preserve">Документ предоставлен </w:t>
      </w:r>
      <w:hyperlink r:id="rId4" w:history="1">
        <w:r>
          <w:rPr>
            <w:color w:val="0000FF"/>
          </w:rPr>
          <w:t>КонсультантПлюс</w:t>
        </w:r>
      </w:hyperlink>
      <w:r>
        <w:br/>
      </w:r>
    </w:p>
    <w:p w:rsidR="002E5A0C" w:rsidRDefault="002E5A0C">
      <w:pPr>
        <w:pStyle w:val="ConsPlusNormal"/>
        <w:jc w:val="both"/>
        <w:outlineLvl w:val="0"/>
      </w:pPr>
    </w:p>
    <w:p w:rsidR="002E5A0C" w:rsidRDefault="002E5A0C">
      <w:pPr>
        <w:pStyle w:val="ConsPlusTitle"/>
        <w:jc w:val="center"/>
        <w:outlineLvl w:val="0"/>
      </w:pPr>
      <w:r>
        <w:t>ПРАВИТЕЛЬСТВО КИРОВСКОЙ ОБЛАСТИ</w:t>
      </w:r>
    </w:p>
    <w:p w:rsidR="002E5A0C" w:rsidRDefault="002E5A0C">
      <w:pPr>
        <w:pStyle w:val="ConsPlusTitle"/>
        <w:jc w:val="both"/>
      </w:pPr>
    </w:p>
    <w:p w:rsidR="002E5A0C" w:rsidRDefault="002E5A0C">
      <w:pPr>
        <w:pStyle w:val="ConsPlusTitle"/>
        <w:jc w:val="center"/>
      </w:pPr>
      <w:r>
        <w:t>ПОСТАНОВЛЕНИЕ</w:t>
      </w:r>
    </w:p>
    <w:p w:rsidR="002E5A0C" w:rsidRDefault="002E5A0C">
      <w:pPr>
        <w:pStyle w:val="ConsPlusTitle"/>
        <w:jc w:val="center"/>
      </w:pPr>
      <w:r>
        <w:t>от 24 июня 2021 г. N 303-П</w:t>
      </w:r>
    </w:p>
    <w:p w:rsidR="002E5A0C" w:rsidRDefault="002E5A0C">
      <w:pPr>
        <w:pStyle w:val="ConsPlusTitle"/>
        <w:jc w:val="both"/>
      </w:pPr>
    </w:p>
    <w:p w:rsidR="002E5A0C" w:rsidRDefault="002E5A0C">
      <w:pPr>
        <w:pStyle w:val="ConsPlusTitle"/>
        <w:jc w:val="center"/>
      </w:pPr>
      <w:r>
        <w:t>ОБ УТВЕРЖДЕНИИ АДМИНИСТРАТИВНОГО РЕГЛАМЕНТА ПРЕДОСТАВЛЕНИЯ</w:t>
      </w:r>
    </w:p>
    <w:p w:rsidR="002E5A0C" w:rsidRDefault="002E5A0C">
      <w:pPr>
        <w:pStyle w:val="ConsPlusTitle"/>
        <w:jc w:val="center"/>
      </w:pPr>
      <w:r>
        <w:t>МИНИСТЕРСТВОМ ИМУЩЕСТВЕННЫХ ОТНОШЕНИЙ КИРОВСКОЙ ОБЛАСТИ</w:t>
      </w:r>
    </w:p>
    <w:p w:rsidR="002E5A0C" w:rsidRDefault="002E5A0C">
      <w:pPr>
        <w:pStyle w:val="ConsPlusTitle"/>
        <w:jc w:val="center"/>
      </w:pPr>
      <w:r>
        <w:t>ГОСУДАРСТВЕННОЙ УСЛУГИ "ПРЕКРАЩЕНИЕ ПРАВ ФИЗИЧЕСКИХ</w:t>
      </w:r>
    </w:p>
    <w:p w:rsidR="002E5A0C" w:rsidRDefault="002E5A0C">
      <w:pPr>
        <w:pStyle w:val="ConsPlusTitle"/>
        <w:jc w:val="center"/>
      </w:pPr>
      <w:r>
        <w:t>И ЮРИДИЧЕСКИХ ЛИЦ НА ЗЕМЕЛЬНЫЕ УЧАСТКИ, НАХОДЯЩИЕСЯ</w:t>
      </w:r>
    </w:p>
    <w:p w:rsidR="002E5A0C" w:rsidRDefault="002E5A0C">
      <w:pPr>
        <w:pStyle w:val="ConsPlusTitle"/>
        <w:jc w:val="center"/>
      </w:pPr>
      <w:r>
        <w:t>В СОБСТВЕННОСТИ КИРОВСКОЙ ОБЛАСТИ"</w:t>
      </w:r>
    </w:p>
    <w:p w:rsidR="002E5A0C" w:rsidRDefault="002E5A0C">
      <w:pPr>
        <w:pStyle w:val="ConsPlusNormal"/>
        <w:jc w:val="both"/>
      </w:pPr>
    </w:p>
    <w:p w:rsidR="002E5A0C" w:rsidRDefault="002E5A0C">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2E5A0C" w:rsidRDefault="002E5A0C">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министерством имущественных отношений Кировской области государственной услуги "Прекращение прав физических и юридических лиц на земельные участки, находящиеся в собственности Кировской области" (далее - Административный регламент) согласно приложению.</w:t>
      </w:r>
    </w:p>
    <w:p w:rsidR="002E5A0C" w:rsidRDefault="002E5A0C">
      <w:pPr>
        <w:pStyle w:val="ConsPlusNormal"/>
        <w:spacing w:before="220"/>
        <w:ind w:firstLine="540"/>
        <w:jc w:val="both"/>
      </w:pPr>
      <w:r>
        <w:t>2. Признать утратившими силу постановления Правительства Кировской области:</w:t>
      </w:r>
    </w:p>
    <w:p w:rsidR="002E5A0C" w:rsidRDefault="002E5A0C">
      <w:pPr>
        <w:pStyle w:val="ConsPlusNormal"/>
        <w:spacing w:before="220"/>
        <w:ind w:firstLine="540"/>
        <w:jc w:val="both"/>
      </w:pPr>
      <w:r>
        <w:t xml:space="preserve">2.1. От 30.12.2015 </w:t>
      </w:r>
      <w:hyperlink r:id="rId8" w:history="1">
        <w:r>
          <w:rPr>
            <w:color w:val="0000FF"/>
          </w:rPr>
          <w:t>N 77/909</w:t>
        </w:r>
      </w:hyperlink>
      <w:r>
        <w:t xml:space="preserve"> "Об утверждении административных регламентов предоставления министерством имущественных отношений и инвестиционной политики Кировской области государственных услуг в сфере земельных отношений".</w:t>
      </w:r>
    </w:p>
    <w:p w:rsidR="002E5A0C" w:rsidRDefault="002E5A0C">
      <w:pPr>
        <w:pStyle w:val="ConsPlusNormal"/>
        <w:spacing w:before="220"/>
        <w:ind w:firstLine="540"/>
        <w:jc w:val="both"/>
      </w:pPr>
      <w:r>
        <w:t xml:space="preserve">2.2. От 21.02.2018 </w:t>
      </w:r>
      <w:hyperlink r:id="rId9" w:history="1">
        <w:r>
          <w:rPr>
            <w:color w:val="0000FF"/>
          </w:rPr>
          <w:t>N 88-П</w:t>
        </w:r>
      </w:hyperlink>
      <w:r>
        <w:t xml:space="preserve"> "О внесении изменений в постановление Правительства Кировской области от 30.12.2015 N 77/909".</w:t>
      </w:r>
    </w:p>
    <w:p w:rsidR="002E5A0C" w:rsidRDefault="002E5A0C">
      <w:pPr>
        <w:pStyle w:val="ConsPlusNormal"/>
        <w:spacing w:before="220"/>
        <w:ind w:firstLine="540"/>
        <w:jc w:val="both"/>
      </w:pPr>
      <w:r>
        <w:t xml:space="preserve">3. Внести изменение в </w:t>
      </w:r>
      <w:hyperlink r:id="rId10" w:history="1">
        <w:r>
          <w:rPr>
            <w:color w:val="0000FF"/>
          </w:rPr>
          <w:t>постановление</w:t>
        </w:r>
      </w:hyperlink>
      <w:r>
        <w:t xml:space="preserve"> Правительства Кировской области от 10.08.2016 N 3/27 "О внесении изменений в некоторые постановления Правительства Кировской области", исключив из него </w:t>
      </w:r>
      <w:hyperlink r:id="rId11" w:history="1">
        <w:r>
          <w:rPr>
            <w:color w:val="0000FF"/>
          </w:rPr>
          <w:t>пункт 4</w:t>
        </w:r>
      </w:hyperlink>
      <w:r>
        <w:t>.</w:t>
      </w:r>
    </w:p>
    <w:p w:rsidR="002E5A0C" w:rsidRDefault="002E5A0C">
      <w:pPr>
        <w:pStyle w:val="ConsPlusNormal"/>
        <w:spacing w:before="220"/>
        <w:ind w:firstLine="540"/>
        <w:jc w:val="both"/>
      </w:pPr>
      <w:r>
        <w:t>4. Контроль за выполнением постановления возложить на министерство имущественных отношений Кировской области.</w:t>
      </w:r>
    </w:p>
    <w:p w:rsidR="002E5A0C" w:rsidRDefault="002E5A0C">
      <w:pPr>
        <w:pStyle w:val="ConsPlusNormal"/>
        <w:spacing w:before="220"/>
        <w:ind w:firstLine="540"/>
        <w:jc w:val="both"/>
      </w:pPr>
      <w:r>
        <w:t>5. Настоящее постановление вступает в силу через десять дней после его официального опубликования.</w:t>
      </w:r>
    </w:p>
    <w:p w:rsidR="002E5A0C" w:rsidRDefault="002E5A0C">
      <w:pPr>
        <w:pStyle w:val="ConsPlusNormal"/>
        <w:jc w:val="both"/>
      </w:pPr>
    </w:p>
    <w:p w:rsidR="002E5A0C" w:rsidRDefault="002E5A0C">
      <w:pPr>
        <w:pStyle w:val="ConsPlusNormal"/>
        <w:jc w:val="right"/>
      </w:pPr>
      <w:r>
        <w:t>И.о. Председателя Правительства</w:t>
      </w:r>
    </w:p>
    <w:p w:rsidR="002E5A0C" w:rsidRDefault="002E5A0C">
      <w:pPr>
        <w:pStyle w:val="ConsPlusNormal"/>
        <w:jc w:val="right"/>
      </w:pPr>
      <w:r>
        <w:t>Кировской области</w:t>
      </w:r>
    </w:p>
    <w:p w:rsidR="002E5A0C" w:rsidRDefault="002E5A0C">
      <w:pPr>
        <w:pStyle w:val="ConsPlusNormal"/>
        <w:jc w:val="right"/>
      </w:pPr>
      <w:r>
        <w:t>Д.А.КУРДЮМОВ</w:t>
      </w:r>
    </w:p>
    <w:p w:rsidR="002E5A0C" w:rsidRDefault="002E5A0C">
      <w:pPr>
        <w:pStyle w:val="ConsPlusNormal"/>
        <w:jc w:val="both"/>
      </w:pPr>
    </w:p>
    <w:p w:rsidR="002E5A0C" w:rsidRDefault="002E5A0C">
      <w:pPr>
        <w:pStyle w:val="ConsPlusNormal"/>
        <w:jc w:val="both"/>
      </w:pPr>
    </w:p>
    <w:p w:rsidR="002E5A0C" w:rsidRDefault="002E5A0C">
      <w:pPr>
        <w:pStyle w:val="ConsPlusNormal"/>
        <w:jc w:val="both"/>
      </w:pPr>
    </w:p>
    <w:p w:rsidR="002E5A0C" w:rsidRDefault="002E5A0C">
      <w:pPr>
        <w:pStyle w:val="ConsPlusNormal"/>
        <w:jc w:val="both"/>
      </w:pPr>
    </w:p>
    <w:p w:rsidR="002E5A0C" w:rsidRDefault="002E5A0C">
      <w:pPr>
        <w:pStyle w:val="ConsPlusNormal"/>
        <w:jc w:val="both"/>
      </w:pPr>
    </w:p>
    <w:p w:rsidR="002E5A0C" w:rsidRDefault="002E5A0C">
      <w:pPr>
        <w:pStyle w:val="ConsPlusNormal"/>
        <w:jc w:val="right"/>
        <w:outlineLvl w:val="0"/>
      </w:pPr>
      <w:r>
        <w:t>Приложение</w:t>
      </w:r>
    </w:p>
    <w:p w:rsidR="002E5A0C" w:rsidRDefault="002E5A0C">
      <w:pPr>
        <w:pStyle w:val="ConsPlusNormal"/>
        <w:jc w:val="both"/>
      </w:pPr>
    </w:p>
    <w:p w:rsidR="002E5A0C" w:rsidRDefault="002E5A0C">
      <w:pPr>
        <w:pStyle w:val="ConsPlusNormal"/>
        <w:jc w:val="right"/>
      </w:pPr>
      <w:r>
        <w:t>Утвержден</w:t>
      </w:r>
    </w:p>
    <w:p w:rsidR="002E5A0C" w:rsidRDefault="002E5A0C">
      <w:pPr>
        <w:pStyle w:val="ConsPlusNormal"/>
        <w:jc w:val="right"/>
      </w:pPr>
      <w:r>
        <w:lastRenderedPageBreak/>
        <w:t>постановлением</w:t>
      </w:r>
    </w:p>
    <w:p w:rsidR="002E5A0C" w:rsidRDefault="002E5A0C">
      <w:pPr>
        <w:pStyle w:val="ConsPlusNormal"/>
        <w:jc w:val="right"/>
      </w:pPr>
      <w:r>
        <w:t>Правительства Кировской области</w:t>
      </w:r>
    </w:p>
    <w:p w:rsidR="002E5A0C" w:rsidRDefault="002E5A0C">
      <w:pPr>
        <w:pStyle w:val="ConsPlusNormal"/>
        <w:jc w:val="right"/>
      </w:pPr>
      <w:r>
        <w:t>от 24 июня 2021 г. N 303-П</w:t>
      </w:r>
    </w:p>
    <w:p w:rsidR="002E5A0C" w:rsidRDefault="002E5A0C">
      <w:pPr>
        <w:pStyle w:val="ConsPlusNormal"/>
        <w:jc w:val="both"/>
      </w:pPr>
    </w:p>
    <w:p w:rsidR="002E5A0C" w:rsidRDefault="002E5A0C">
      <w:pPr>
        <w:pStyle w:val="ConsPlusTitle"/>
        <w:jc w:val="center"/>
      </w:pPr>
      <w:bookmarkStart w:id="0" w:name="P36"/>
      <w:bookmarkEnd w:id="0"/>
      <w:r>
        <w:t>АДМИНИСТРАТИВНЫЙ РЕГЛАМЕНТ</w:t>
      </w:r>
    </w:p>
    <w:p w:rsidR="002E5A0C" w:rsidRDefault="002E5A0C">
      <w:pPr>
        <w:pStyle w:val="ConsPlusTitle"/>
        <w:jc w:val="center"/>
      </w:pPr>
      <w:r>
        <w:t>ПРЕДОСТАВЛЕНИЯ МИНИСТЕРСТВОМ ИМУЩЕСТВЕННЫХ ОТНОШЕНИЙ</w:t>
      </w:r>
    </w:p>
    <w:p w:rsidR="002E5A0C" w:rsidRDefault="002E5A0C">
      <w:pPr>
        <w:pStyle w:val="ConsPlusTitle"/>
        <w:jc w:val="center"/>
      </w:pPr>
      <w:r>
        <w:t>КИРОВСКОЙ ОБЛАСТИ ГОСУДАРСТВЕННОЙ УСЛУГИ "ПРЕКРАЩЕНИЕ ПРАВ</w:t>
      </w:r>
    </w:p>
    <w:p w:rsidR="002E5A0C" w:rsidRDefault="002E5A0C">
      <w:pPr>
        <w:pStyle w:val="ConsPlusTitle"/>
        <w:jc w:val="center"/>
      </w:pPr>
      <w:r>
        <w:t>ФИЗИЧЕСКИХ И ЮРИДИЧЕСКИХ ЛИЦ НА ЗЕМЕЛЬНЫЕ УЧАСТКИ,</w:t>
      </w:r>
    </w:p>
    <w:p w:rsidR="002E5A0C" w:rsidRDefault="002E5A0C">
      <w:pPr>
        <w:pStyle w:val="ConsPlusTitle"/>
        <w:jc w:val="center"/>
      </w:pPr>
      <w:r>
        <w:t>НАХОДЯЩИЕСЯ В СОБСТВЕННОСТИ КИРОВСКОЙ ОБЛАСТИ"</w:t>
      </w:r>
    </w:p>
    <w:p w:rsidR="002E5A0C" w:rsidRDefault="002E5A0C">
      <w:pPr>
        <w:pStyle w:val="ConsPlusNormal"/>
        <w:jc w:val="both"/>
      </w:pPr>
    </w:p>
    <w:p w:rsidR="002E5A0C" w:rsidRDefault="002E5A0C">
      <w:pPr>
        <w:pStyle w:val="ConsPlusTitle"/>
        <w:ind w:firstLine="540"/>
        <w:jc w:val="both"/>
        <w:outlineLvl w:val="1"/>
      </w:pPr>
      <w:r>
        <w:t>1. Общие положения.</w:t>
      </w:r>
    </w:p>
    <w:p w:rsidR="002E5A0C" w:rsidRDefault="002E5A0C">
      <w:pPr>
        <w:pStyle w:val="ConsPlusTitle"/>
        <w:spacing w:before="220"/>
        <w:ind w:firstLine="540"/>
        <w:jc w:val="both"/>
        <w:outlineLvl w:val="2"/>
      </w:pPr>
      <w:r>
        <w:t>1.1. Предмет регулирования Административного регламента.</w:t>
      </w:r>
    </w:p>
    <w:p w:rsidR="002E5A0C" w:rsidRDefault="002E5A0C">
      <w:pPr>
        <w:pStyle w:val="ConsPlusNormal"/>
        <w:spacing w:before="220"/>
        <w:ind w:firstLine="540"/>
        <w:jc w:val="both"/>
      </w:pPr>
      <w:r>
        <w:t>Административный регламент предоставления министерством имущественных отношений Кировской области государственной услуги "Прекращение прав физических и юридических лиц на земельные участки, находящиеся в собственности Кировской области" (далее - Административный регламент) определяет круг заявителей, стандарт предоставления государственной услуги "Прекращение прав физических и юридических лиц на земельные участки, находящиеся в собственности Кировской области"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2E5A0C" w:rsidRDefault="002E5A0C">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12" w:history="1">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2E5A0C" w:rsidRDefault="002E5A0C">
      <w:pPr>
        <w:pStyle w:val="ConsPlusTitle"/>
        <w:spacing w:before="220"/>
        <w:ind w:firstLine="540"/>
        <w:jc w:val="both"/>
        <w:outlineLvl w:val="2"/>
      </w:pPr>
      <w:r>
        <w:t>1.2. Круг заявителей.</w:t>
      </w:r>
    </w:p>
    <w:p w:rsidR="002E5A0C" w:rsidRDefault="002E5A0C">
      <w:pPr>
        <w:pStyle w:val="ConsPlusNormal"/>
        <w:spacing w:before="220"/>
        <w:ind w:firstLine="540"/>
        <w:jc w:val="both"/>
      </w:pPr>
      <w:r>
        <w:t>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2E5A0C" w:rsidRDefault="002E5A0C">
      <w:pPr>
        <w:pStyle w:val="ConsPlusNormal"/>
        <w:spacing w:before="220"/>
        <w:ind w:firstLine="540"/>
        <w:jc w:val="both"/>
      </w:pPr>
      <w:r>
        <w:t>От имени физических лиц заявления могут подавать:</w:t>
      </w:r>
    </w:p>
    <w:p w:rsidR="002E5A0C" w:rsidRDefault="002E5A0C">
      <w:pPr>
        <w:pStyle w:val="ConsPlusNormal"/>
        <w:spacing w:before="220"/>
        <w:ind w:firstLine="540"/>
        <w:jc w:val="both"/>
      </w:pPr>
      <w:r>
        <w:t>законные представители (родители, усыновители, попечители) несовершеннолетних граждан в возрасте до 18 лет;</w:t>
      </w:r>
    </w:p>
    <w:p w:rsidR="002E5A0C" w:rsidRDefault="002E5A0C">
      <w:pPr>
        <w:pStyle w:val="ConsPlusNormal"/>
        <w:spacing w:before="220"/>
        <w:ind w:firstLine="540"/>
        <w:jc w:val="both"/>
      </w:pPr>
      <w:r>
        <w:t>опекуны (лица, действующие от имени малолетних детей до 14 лет или недееспособных граждан);</w:t>
      </w:r>
    </w:p>
    <w:p w:rsidR="002E5A0C" w:rsidRDefault="002E5A0C">
      <w:pPr>
        <w:pStyle w:val="ConsPlusNormal"/>
        <w:spacing w:before="220"/>
        <w:ind w:firstLine="540"/>
        <w:jc w:val="both"/>
      </w:pPr>
      <w:r>
        <w:t>представители, действующие в силу полномочий, основанных на доверенности или договоре.</w:t>
      </w:r>
    </w:p>
    <w:p w:rsidR="002E5A0C" w:rsidRDefault="002E5A0C">
      <w:pPr>
        <w:pStyle w:val="ConsPlusNormal"/>
        <w:spacing w:before="220"/>
        <w:ind w:firstLine="540"/>
        <w:jc w:val="both"/>
      </w:pPr>
      <w:r>
        <w:t>От имени юридических лиц в качестве представителей могут выступать:</w:t>
      </w:r>
    </w:p>
    <w:p w:rsidR="002E5A0C" w:rsidRDefault="002E5A0C">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2E5A0C" w:rsidRDefault="002E5A0C">
      <w:pPr>
        <w:pStyle w:val="ConsPlusNormal"/>
        <w:spacing w:before="220"/>
        <w:ind w:firstLine="540"/>
        <w:jc w:val="both"/>
      </w:pPr>
      <w:r>
        <w:lastRenderedPageBreak/>
        <w:t>представители в силу полномочий, основанных на доверенности или договоре.</w:t>
      </w:r>
    </w:p>
    <w:p w:rsidR="002E5A0C" w:rsidRDefault="002E5A0C">
      <w:pPr>
        <w:pStyle w:val="ConsPlusTitle"/>
        <w:spacing w:before="220"/>
        <w:ind w:firstLine="540"/>
        <w:jc w:val="both"/>
        <w:outlineLvl w:val="2"/>
      </w:pPr>
      <w:r>
        <w:t>1.3. Требования к порядку информирования о предоставлении государственной услуги.</w:t>
      </w:r>
    </w:p>
    <w:p w:rsidR="002E5A0C" w:rsidRDefault="002E5A0C">
      <w:pPr>
        <w:pStyle w:val="ConsPlusNormal"/>
        <w:spacing w:before="220"/>
        <w:ind w:firstLine="540"/>
        <w:jc w:val="both"/>
      </w:pPr>
      <w:r>
        <w:t>1.3.1. Справочная информация и информация по вопросам предоставления государственной услуги предоставляются:</w:t>
      </w:r>
    </w:p>
    <w:p w:rsidR="002E5A0C" w:rsidRDefault="002E5A0C">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2E5A0C" w:rsidRDefault="002E5A0C">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2E5A0C" w:rsidRDefault="002E5A0C">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2E5A0C" w:rsidRDefault="002E5A0C">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2E5A0C" w:rsidRDefault="002E5A0C">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2E5A0C" w:rsidRDefault="002E5A0C">
      <w:pPr>
        <w:pStyle w:val="ConsPlusNormal"/>
        <w:spacing w:before="220"/>
        <w:ind w:firstLine="540"/>
        <w:jc w:val="both"/>
      </w:pPr>
      <w:r>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2E5A0C" w:rsidRDefault="002E5A0C">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2E5A0C" w:rsidRDefault="002E5A0C">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2E5A0C" w:rsidRDefault="002E5A0C">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2E5A0C" w:rsidRDefault="002E5A0C">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2E5A0C" w:rsidRDefault="002E5A0C">
      <w:pPr>
        <w:pStyle w:val="ConsPlusTitle"/>
        <w:spacing w:before="220"/>
        <w:ind w:firstLine="540"/>
        <w:jc w:val="both"/>
        <w:outlineLvl w:val="1"/>
      </w:pPr>
      <w:r>
        <w:lastRenderedPageBreak/>
        <w:t>2. Стандарт предоставления государственной услуги.</w:t>
      </w:r>
    </w:p>
    <w:p w:rsidR="002E5A0C" w:rsidRDefault="002E5A0C">
      <w:pPr>
        <w:pStyle w:val="ConsPlusTitle"/>
        <w:spacing w:before="220"/>
        <w:ind w:firstLine="540"/>
        <w:jc w:val="both"/>
        <w:outlineLvl w:val="2"/>
      </w:pPr>
      <w:r>
        <w:t>2.1. Наименование государственной услуги.</w:t>
      </w:r>
    </w:p>
    <w:p w:rsidR="002E5A0C" w:rsidRDefault="002E5A0C">
      <w:pPr>
        <w:pStyle w:val="ConsPlusNormal"/>
        <w:spacing w:before="220"/>
        <w:ind w:firstLine="540"/>
        <w:jc w:val="both"/>
      </w:pPr>
      <w:r>
        <w:t>Наименование государственной услуги: "Прекращение прав физических и юридических лиц на земельные участки, находящиеся в собственности Кировской области".</w:t>
      </w:r>
    </w:p>
    <w:p w:rsidR="002E5A0C" w:rsidRDefault="002E5A0C">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2E5A0C" w:rsidRDefault="002E5A0C">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2E5A0C" w:rsidRDefault="002E5A0C">
      <w:pPr>
        <w:pStyle w:val="ConsPlusTitle"/>
        <w:spacing w:before="220"/>
        <w:ind w:firstLine="540"/>
        <w:jc w:val="both"/>
        <w:outlineLvl w:val="2"/>
      </w:pPr>
      <w:r>
        <w:t>2.3. Описание результата предоставления государственной услуги.</w:t>
      </w:r>
    </w:p>
    <w:p w:rsidR="002E5A0C" w:rsidRDefault="002E5A0C">
      <w:pPr>
        <w:pStyle w:val="ConsPlusNormal"/>
        <w:spacing w:before="220"/>
        <w:ind w:firstLine="540"/>
        <w:jc w:val="both"/>
      </w:pPr>
      <w:r>
        <w:t>Результатами предоставления государственной услуги являются:</w:t>
      </w:r>
    </w:p>
    <w:p w:rsidR="002E5A0C" w:rsidRDefault="002E5A0C">
      <w:pPr>
        <w:pStyle w:val="ConsPlusNormal"/>
        <w:spacing w:before="220"/>
        <w:ind w:firstLine="540"/>
        <w:jc w:val="both"/>
      </w:pPr>
      <w:r>
        <w:t>направление (выдача) решения о прекращении права постоянного (бессрочного) пользования земельным участком;</w:t>
      </w:r>
    </w:p>
    <w:p w:rsidR="002E5A0C" w:rsidRDefault="002E5A0C">
      <w:pPr>
        <w:pStyle w:val="ConsPlusNormal"/>
        <w:spacing w:before="220"/>
        <w:ind w:firstLine="540"/>
        <w:jc w:val="both"/>
      </w:pPr>
      <w:r>
        <w:t>направление (выдача) проекта соглашения о расторжении договора аренды земельного участка;</w:t>
      </w:r>
    </w:p>
    <w:p w:rsidR="002E5A0C" w:rsidRDefault="002E5A0C">
      <w:pPr>
        <w:pStyle w:val="ConsPlusNormal"/>
        <w:spacing w:before="220"/>
        <w:ind w:firstLine="540"/>
        <w:jc w:val="both"/>
      </w:pPr>
      <w:r>
        <w:t>направление (выдача) проекта соглашения о расторжении договора безвозмездного пользования земельным участком;</w:t>
      </w:r>
    </w:p>
    <w:p w:rsidR="002E5A0C" w:rsidRDefault="002E5A0C">
      <w:pPr>
        <w:pStyle w:val="ConsPlusNormal"/>
        <w:spacing w:before="220"/>
        <w:ind w:firstLine="540"/>
        <w:jc w:val="both"/>
      </w:pPr>
      <w:r>
        <w:t>направление (выдача) письма об отказе в предоставлении государственной услуги.</w:t>
      </w:r>
    </w:p>
    <w:p w:rsidR="002E5A0C" w:rsidRDefault="002E5A0C">
      <w:pPr>
        <w:pStyle w:val="ConsPlusTitle"/>
        <w:spacing w:before="220"/>
        <w:ind w:firstLine="540"/>
        <w:jc w:val="both"/>
        <w:outlineLvl w:val="2"/>
      </w:pPr>
      <w:bookmarkStart w:id="1" w:name="P78"/>
      <w:bookmarkEnd w:id="1"/>
      <w:r>
        <w:t>2.4. Срок предоставления государственной услуги.</w:t>
      </w:r>
    </w:p>
    <w:p w:rsidR="002E5A0C" w:rsidRDefault="002E5A0C">
      <w:pPr>
        <w:pStyle w:val="ConsPlusNormal"/>
        <w:spacing w:before="220"/>
        <w:ind w:firstLine="540"/>
        <w:jc w:val="both"/>
      </w:pPr>
      <w:r>
        <w:t>Срок предоставления государственной услуги не должен превышать 30 календарных дней со дня поступления заявления в министерство.</w:t>
      </w:r>
    </w:p>
    <w:p w:rsidR="002E5A0C" w:rsidRDefault="002E5A0C">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2E5A0C" w:rsidRDefault="002E5A0C">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Едином портале и региональном портале.</w:t>
      </w:r>
    </w:p>
    <w:p w:rsidR="002E5A0C" w:rsidRDefault="002E5A0C">
      <w:pPr>
        <w:pStyle w:val="ConsPlusTitle"/>
        <w:spacing w:before="220"/>
        <w:ind w:firstLine="540"/>
        <w:jc w:val="both"/>
        <w:outlineLvl w:val="2"/>
      </w:pPr>
      <w:bookmarkStart w:id="2" w:name="P82"/>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2E5A0C" w:rsidRDefault="002E5A0C">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2E5A0C" w:rsidRDefault="002E5A0C">
      <w:pPr>
        <w:pStyle w:val="ConsPlusNormal"/>
        <w:spacing w:before="220"/>
        <w:ind w:firstLine="540"/>
        <w:jc w:val="both"/>
      </w:pPr>
      <w:r>
        <w:t xml:space="preserve">2.6.1. </w:t>
      </w:r>
      <w:hyperlink w:anchor="P289" w:history="1">
        <w:r>
          <w:rPr>
            <w:color w:val="0000FF"/>
          </w:rPr>
          <w:t>Заявление</w:t>
        </w:r>
      </w:hyperlink>
      <w:r>
        <w:t xml:space="preserve"> о предоставлении государственной услуги согласно приложению.</w:t>
      </w:r>
    </w:p>
    <w:p w:rsidR="002E5A0C" w:rsidRDefault="002E5A0C">
      <w:pPr>
        <w:pStyle w:val="ConsPlusNormal"/>
        <w:spacing w:before="220"/>
        <w:ind w:firstLine="540"/>
        <w:jc w:val="both"/>
      </w:pPr>
      <w:r>
        <w:t>2.6.2. Копию документа, удостоверяющего личность заявителя - физического лица.</w:t>
      </w:r>
    </w:p>
    <w:p w:rsidR="002E5A0C" w:rsidRDefault="002E5A0C">
      <w:pPr>
        <w:pStyle w:val="ConsPlusNormal"/>
        <w:spacing w:before="220"/>
        <w:ind w:firstLine="540"/>
        <w:jc w:val="both"/>
      </w:pPr>
      <w:r>
        <w:t>2.6.3. Копию документа, удостоверяющего личность представителя заявителя.</w:t>
      </w:r>
    </w:p>
    <w:p w:rsidR="002E5A0C" w:rsidRDefault="002E5A0C">
      <w:pPr>
        <w:pStyle w:val="ConsPlusNormal"/>
        <w:spacing w:before="220"/>
        <w:ind w:firstLine="540"/>
        <w:jc w:val="both"/>
      </w:pPr>
      <w:r>
        <w:t xml:space="preserve">2.6.4. Документ, подтверждающий полномочия представителя действовать от имени заявителя, - доверенность, оформленную в соответствии с законодательством Российской Федерации. Доверенность в обязательном порядке должна содержать наименование, дату выдачи </w:t>
      </w:r>
      <w:r>
        <w:lastRenderedPageBreak/>
        <w:t>доверенности, паспортные данные доверителя, подпись и расшифровку подписи доверителя, паспортные данные доверенного лица, подпись и расшифровку подписи доверенного лица, полномочие на подачу заявления.</w:t>
      </w:r>
    </w:p>
    <w:p w:rsidR="002E5A0C" w:rsidRDefault="002E5A0C">
      <w:pPr>
        <w:pStyle w:val="ConsPlusNormal"/>
        <w:spacing w:before="220"/>
        <w:ind w:firstLine="540"/>
        <w:jc w:val="both"/>
      </w:pPr>
      <w:r>
        <w:t>2.6.5.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5A0C" w:rsidRDefault="002E5A0C">
      <w:pPr>
        <w:pStyle w:val="ConsPlusTitle"/>
        <w:spacing w:before="220"/>
        <w:ind w:firstLine="540"/>
        <w:jc w:val="both"/>
        <w:outlineLvl w:val="2"/>
      </w:pPr>
      <w:bookmarkStart w:id="3" w:name="P89"/>
      <w:bookmarkEnd w:id="3"/>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2E5A0C" w:rsidRDefault="002E5A0C">
      <w:pPr>
        <w:pStyle w:val="ConsPlusNormal"/>
        <w:spacing w:before="220"/>
        <w:ind w:firstLine="540"/>
        <w:jc w:val="both"/>
      </w:pPr>
      <w:bookmarkStart w:id="4" w:name="P90"/>
      <w:bookmarkEnd w:id="4"/>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2E5A0C" w:rsidRDefault="002E5A0C">
      <w:pPr>
        <w:pStyle w:val="ConsPlusNormal"/>
        <w:spacing w:before="220"/>
        <w:ind w:firstLine="540"/>
        <w:jc w:val="both"/>
      </w:pPr>
      <w:r>
        <w:t>выписку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земельного участка;</w:t>
      </w:r>
    </w:p>
    <w:p w:rsidR="002E5A0C" w:rsidRDefault="002E5A0C">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здания (зданий) и (или) сооружения (сооружений), расположенного (расположенных) на земельном участке;</w:t>
      </w:r>
    </w:p>
    <w:p w:rsidR="002E5A0C" w:rsidRDefault="002E5A0C">
      <w:pPr>
        <w:pStyle w:val="ConsPlusNormal"/>
        <w:spacing w:before="220"/>
        <w:ind w:firstLine="540"/>
        <w:jc w:val="both"/>
      </w:pPr>
      <w:r>
        <w:t>выписку из Единого государственного реестра юридических лиц (далее - ЕГРЮЛ) о юридическом лице, являющемся заявителем;</w:t>
      </w:r>
    </w:p>
    <w:p w:rsidR="002E5A0C" w:rsidRDefault="002E5A0C">
      <w:pPr>
        <w:pStyle w:val="ConsPlusNormal"/>
        <w:spacing w:before="220"/>
        <w:ind w:firstLine="540"/>
        <w:jc w:val="both"/>
      </w:pPr>
      <w:r>
        <w:t>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E5A0C" w:rsidRDefault="002E5A0C">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2E5A0C" w:rsidRDefault="002E5A0C">
      <w:pPr>
        <w:pStyle w:val="ConsPlusNormal"/>
        <w:spacing w:before="220"/>
        <w:ind w:firstLine="540"/>
        <w:jc w:val="both"/>
      </w:pPr>
      <w:r>
        <w:t xml:space="preserve">2.7.3. В случае если заявитель не представил указанные в </w:t>
      </w:r>
      <w:hyperlink w:anchor="P90" w:history="1">
        <w:r>
          <w:rPr>
            <w:color w:val="0000FF"/>
          </w:rPr>
          <w:t>пункте 2.7.1</w:t>
        </w:r>
      </w:hyperlink>
      <w:r>
        <w:t xml:space="preserve">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2E5A0C" w:rsidRDefault="002E5A0C">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82" w:history="1">
        <w:r>
          <w:rPr>
            <w:color w:val="0000FF"/>
          </w:rPr>
          <w:t>подразделами 2.6</w:t>
        </w:r>
      </w:hyperlink>
      <w:r>
        <w:t xml:space="preserve"> и </w:t>
      </w:r>
      <w:hyperlink w:anchor="P89" w:history="1">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w:t>
      </w:r>
    </w:p>
    <w:p w:rsidR="002E5A0C" w:rsidRDefault="002E5A0C">
      <w:pPr>
        <w:pStyle w:val="ConsPlusTitle"/>
        <w:spacing w:before="220"/>
        <w:ind w:firstLine="540"/>
        <w:jc w:val="both"/>
        <w:outlineLvl w:val="2"/>
      </w:pPr>
      <w:r>
        <w:t>2.8. Указание на запрет требовать от заявителя представления документов.</w:t>
      </w:r>
    </w:p>
    <w:p w:rsidR="002E5A0C" w:rsidRDefault="002E5A0C">
      <w:pPr>
        <w:pStyle w:val="ConsPlusNormal"/>
        <w:spacing w:before="220"/>
        <w:ind w:firstLine="540"/>
        <w:jc w:val="both"/>
      </w:pPr>
      <w:r>
        <w:t>При предоставлении государственной услуги запрещается требовать от заявителя:</w:t>
      </w:r>
    </w:p>
    <w:p w:rsidR="002E5A0C" w:rsidRDefault="002E5A0C">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2E5A0C" w:rsidRDefault="002E5A0C">
      <w:pPr>
        <w:pStyle w:val="ConsPlusNormal"/>
        <w:spacing w:before="220"/>
        <w:ind w:firstLine="540"/>
        <w:jc w:val="both"/>
      </w:pPr>
      <w:r>
        <w:t xml:space="preserve">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color w:val="0000FF"/>
          </w:rPr>
          <w:t>части 6 статьи 7</w:t>
        </w:r>
      </w:hyperlink>
      <w:r>
        <w:t xml:space="preserve"> Федерального закона от 27.07.2010 N 210-ФЗ;</w:t>
      </w:r>
    </w:p>
    <w:p w:rsidR="002E5A0C" w:rsidRDefault="002E5A0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27.07.2010 N 210-ФЗ;</w:t>
      </w:r>
    </w:p>
    <w:p w:rsidR="002E5A0C" w:rsidRDefault="002E5A0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Pr>
            <w:color w:val="0000FF"/>
          </w:rPr>
          <w:t>пунктом 4 части 1 статьи 7</w:t>
        </w:r>
      </w:hyperlink>
      <w:r>
        <w:t xml:space="preserve"> Федерального закона от 27.07.2010 N 210-ФЗ;</w:t>
      </w:r>
    </w:p>
    <w:p w:rsidR="002E5A0C" w:rsidRDefault="002E5A0C">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E5A0C" w:rsidRDefault="002E5A0C">
      <w:pPr>
        <w:pStyle w:val="ConsPlusTitle"/>
        <w:spacing w:before="220"/>
        <w:ind w:firstLine="540"/>
        <w:jc w:val="both"/>
        <w:outlineLvl w:val="2"/>
      </w:pPr>
      <w:bookmarkStart w:id="5" w:name="P105"/>
      <w:bookmarkEnd w:id="5"/>
      <w:r>
        <w:t>2.9. Исчерпывающий перечень оснований для отказа в приеме документов, необходимых для предоставления государственной услуги.</w:t>
      </w:r>
    </w:p>
    <w:p w:rsidR="002E5A0C" w:rsidRDefault="002E5A0C">
      <w:pPr>
        <w:pStyle w:val="ConsPlusNormal"/>
        <w:spacing w:before="220"/>
        <w:ind w:firstLine="540"/>
        <w:jc w:val="both"/>
      </w:pPr>
      <w:r>
        <w:t>Основаниями для отказа в приеме документов являются:</w:t>
      </w:r>
    </w:p>
    <w:p w:rsidR="002E5A0C" w:rsidRDefault="002E5A0C">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юридического лица, почтовый адрес.</w:t>
      </w:r>
    </w:p>
    <w:p w:rsidR="002E5A0C" w:rsidRDefault="002E5A0C">
      <w:pPr>
        <w:pStyle w:val="ConsPlusNormal"/>
        <w:spacing w:before="220"/>
        <w:ind w:firstLine="540"/>
        <w:jc w:val="both"/>
      </w:pPr>
      <w:r>
        <w:t>2.9.2. Текст заявления не поддается прочтению.</w:t>
      </w:r>
    </w:p>
    <w:p w:rsidR="002E5A0C" w:rsidRDefault="002E5A0C">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2E5A0C" w:rsidRDefault="002E5A0C">
      <w:pPr>
        <w:pStyle w:val="ConsPlusNormal"/>
        <w:spacing w:before="220"/>
        <w:ind w:firstLine="540"/>
        <w:jc w:val="both"/>
      </w:pPr>
      <w:r>
        <w:t>2.9.4. Документы исполнены карандашом.</w:t>
      </w:r>
    </w:p>
    <w:p w:rsidR="002E5A0C" w:rsidRDefault="002E5A0C">
      <w:pPr>
        <w:pStyle w:val="ConsPlusNormal"/>
        <w:spacing w:before="220"/>
        <w:ind w:firstLine="540"/>
        <w:jc w:val="both"/>
      </w:pPr>
      <w:r>
        <w:t>2.9.5. Документы имеют серьезные повреждения, наличие которых не позволяет однозначно истолковать их содержание.</w:t>
      </w:r>
    </w:p>
    <w:p w:rsidR="002E5A0C" w:rsidRDefault="002E5A0C">
      <w:pPr>
        <w:pStyle w:val="ConsPlusTitle"/>
        <w:spacing w:before="220"/>
        <w:ind w:firstLine="540"/>
        <w:jc w:val="both"/>
        <w:outlineLvl w:val="2"/>
      </w:pPr>
      <w:r>
        <w:t>2.10. Исчерпывающий перечень оснований для приостановления предоставления государственной услуги.</w:t>
      </w:r>
    </w:p>
    <w:p w:rsidR="002E5A0C" w:rsidRDefault="002E5A0C">
      <w:pPr>
        <w:pStyle w:val="ConsPlusNormal"/>
        <w:spacing w:before="220"/>
        <w:ind w:firstLine="540"/>
        <w:jc w:val="both"/>
      </w:pPr>
      <w:r>
        <w:t>Приостановление предоставления государственной услуги не предусматривается.</w:t>
      </w:r>
    </w:p>
    <w:p w:rsidR="002E5A0C" w:rsidRDefault="002E5A0C">
      <w:pPr>
        <w:pStyle w:val="ConsPlusTitle"/>
        <w:spacing w:before="220"/>
        <w:ind w:firstLine="540"/>
        <w:jc w:val="both"/>
        <w:outlineLvl w:val="2"/>
      </w:pPr>
      <w:bookmarkStart w:id="6" w:name="P114"/>
      <w:bookmarkEnd w:id="6"/>
      <w:r>
        <w:t>2.11. Исчерпывающий перечень оснований для отказа в предоставлении государственной услуги.</w:t>
      </w:r>
    </w:p>
    <w:p w:rsidR="002E5A0C" w:rsidRDefault="002E5A0C">
      <w:pPr>
        <w:pStyle w:val="ConsPlusNormal"/>
        <w:spacing w:before="220"/>
        <w:ind w:firstLine="540"/>
        <w:jc w:val="both"/>
      </w:pPr>
      <w:r>
        <w:t>В предоставлении государственной услуги может быть отказано в следующих случаях:</w:t>
      </w:r>
    </w:p>
    <w:p w:rsidR="002E5A0C" w:rsidRDefault="002E5A0C">
      <w:pPr>
        <w:pStyle w:val="ConsPlusNormal"/>
        <w:spacing w:before="220"/>
        <w:ind w:firstLine="540"/>
        <w:jc w:val="both"/>
      </w:pPr>
      <w:r>
        <w:t xml:space="preserve">2.11.1. Заявление и прилагаемые к нему документы не соответствуют требованиям, предусмотренным в </w:t>
      </w:r>
      <w:hyperlink w:anchor="P82" w:history="1">
        <w:r>
          <w:rPr>
            <w:color w:val="0000FF"/>
          </w:rPr>
          <w:t>подразделе 2.6</w:t>
        </w:r>
      </w:hyperlink>
      <w:r>
        <w:t xml:space="preserve"> настоящего Административного регламента.</w:t>
      </w:r>
    </w:p>
    <w:p w:rsidR="002E5A0C" w:rsidRDefault="002E5A0C">
      <w:pPr>
        <w:pStyle w:val="ConsPlusNormal"/>
        <w:spacing w:before="220"/>
        <w:ind w:firstLine="540"/>
        <w:jc w:val="both"/>
      </w:pPr>
      <w:r>
        <w:t xml:space="preserve">2.11.2. К заявлению не приложены документы, представляемые в соответствии с </w:t>
      </w:r>
      <w:hyperlink w:anchor="P82" w:history="1">
        <w:r>
          <w:rPr>
            <w:color w:val="0000FF"/>
          </w:rPr>
          <w:t>подразделом 2.6</w:t>
        </w:r>
      </w:hyperlink>
      <w:r>
        <w:t xml:space="preserve"> настоящего Административного регламента.</w:t>
      </w:r>
    </w:p>
    <w:p w:rsidR="002E5A0C" w:rsidRDefault="002E5A0C">
      <w:pPr>
        <w:pStyle w:val="ConsPlusNormal"/>
        <w:spacing w:before="220"/>
        <w:ind w:firstLine="540"/>
        <w:jc w:val="both"/>
      </w:pPr>
      <w:r>
        <w:lastRenderedPageBreak/>
        <w:t>2.11.3. Министерство не является органом, уполномоченным на распоряжение земельным участком, в отношении которого подано заявление.</w:t>
      </w:r>
    </w:p>
    <w:p w:rsidR="002E5A0C" w:rsidRDefault="002E5A0C">
      <w:pPr>
        <w:pStyle w:val="ConsPlusNormal"/>
        <w:spacing w:before="220"/>
        <w:ind w:firstLine="540"/>
        <w:jc w:val="both"/>
      </w:pPr>
      <w:r>
        <w:t>2.11.4. Отсутствие у заявителя права на получение государственной услуги в соответствии с действующим законодательством.</w:t>
      </w:r>
    </w:p>
    <w:p w:rsidR="002E5A0C" w:rsidRDefault="002E5A0C">
      <w:pPr>
        <w:pStyle w:val="ConsPlusNormal"/>
        <w:spacing w:before="220"/>
        <w:ind w:firstLine="540"/>
        <w:jc w:val="both"/>
      </w:pPr>
      <w:r>
        <w:t>2.11.5. С заявлением обратилось лицо, которое является собственником или пользователем расположенных на испрашиваемом земельном участке зданий, сооружений.</w:t>
      </w:r>
    </w:p>
    <w:p w:rsidR="002E5A0C" w:rsidRDefault="002E5A0C">
      <w:pPr>
        <w:pStyle w:val="ConsPlusTitle"/>
        <w:spacing w:before="220"/>
        <w:ind w:firstLine="540"/>
        <w:jc w:val="both"/>
        <w:outlineLvl w:val="2"/>
      </w:pPr>
      <w: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E5A0C" w:rsidRDefault="002E5A0C">
      <w:pPr>
        <w:pStyle w:val="ConsPlusNormal"/>
        <w:spacing w:before="220"/>
        <w:ind w:firstLine="540"/>
        <w:jc w:val="both"/>
      </w:pPr>
      <w:r>
        <w:t>Для получения государственной услуги не требуется обращаться за услугами, необходимыми и обязательными для предоставления государственной услуги.</w:t>
      </w:r>
    </w:p>
    <w:p w:rsidR="002E5A0C" w:rsidRDefault="002E5A0C">
      <w:pPr>
        <w:pStyle w:val="ConsPlusTitle"/>
        <w:spacing w:before="220"/>
        <w:ind w:firstLine="540"/>
        <w:jc w:val="both"/>
        <w:outlineLvl w:val="2"/>
      </w:pPr>
      <w:r>
        <w:t>2.13. Порядок, размер и основания взимания государственной пошлины или иной платы, взимаемой за предоставление государственной услуги.</w:t>
      </w:r>
    </w:p>
    <w:p w:rsidR="002E5A0C" w:rsidRDefault="002E5A0C">
      <w:pPr>
        <w:pStyle w:val="ConsPlusNormal"/>
        <w:spacing w:before="220"/>
        <w:ind w:firstLine="540"/>
        <w:jc w:val="both"/>
      </w:pPr>
      <w:r>
        <w:t>Государственная услуга предоставляется бесплатно.</w:t>
      </w:r>
    </w:p>
    <w:p w:rsidR="002E5A0C" w:rsidRDefault="002E5A0C">
      <w:pPr>
        <w:pStyle w:val="ConsPlusTitle"/>
        <w:spacing w:before="220"/>
        <w:ind w:firstLine="540"/>
        <w:jc w:val="both"/>
        <w:outlineLvl w:val="2"/>
      </w:pPr>
      <w:r>
        <w:t>2.14.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2E5A0C" w:rsidRDefault="002E5A0C">
      <w:pPr>
        <w:pStyle w:val="ConsPlusNormal"/>
        <w:spacing w:before="220"/>
        <w:ind w:firstLine="540"/>
        <w:jc w:val="both"/>
      </w:pPr>
      <w:r>
        <w:t>Максимальное время ожидания в очереди при подаче заявления не должно превышать 15 минут.</w:t>
      </w:r>
    </w:p>
    <w:p w:rsidR="002E5A0C" w:rsidRDefault="002E5A0C">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2E5A0C" w:rsidRDefault="002E5A0C">
      <w:pPr>
        <w:pStyle w:val="ConsPlusTitle"/>
        <w:spacing w:before="220"/>
        <w:ind w:firstLine="540"/>
        <w:jc w:val="both"/>
        <w:outlineLvl w:val="2"/>
      </w:pPr>
      <w:r>
        <w:t>2.15. Срок и порядок регистрации заявления.</w:t>
      </w:r>
    </w:p>
    <w:p w:rsidR="002E5A0C" w:rsidRDefault="002E5A0C">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2E5A0C" w:rsidRDefault="002E5A0C">
      <w:pPr>
        <w:pStyle w:val="ConsPlusNormal"/>
        <w:spacing w:before="220"/>
        <w:ind w:firstLine="540"/>
        <w:jc w:val="both"/>
      </w:pPr>
      <w:r>
        <w:t>Заявление, поступившее в министерство почтой, через Единый портал, региональный портал, регистрируется в системе электронного документооборота не позднее следующего рабочего дня.</w:t>
      </w:r>
    </w:p>
    <w:p w:rsidR="002E5A0C" w:rsidRDefault="002E5A0C">
      <w:pPr>
        <w:pStyle w:val="ConsPlusTitle"/>
        <w:spacing w:before="220"/>
        <w:ind w:firstLine="540"/>
        <w:jc w:val="both"/>
        <w:outlineLvl w:val="2"/>
      </w:pPr>
      <w:r>
        <w:t>2.16. Требования к помещениям, в которых предоставляется государственная услуга.</w:t>
      </w:r>
    </w:p>
    <w:p w:rsidR="002E5A0C" w:rsidRDefault="002E5A0C">
      <w:pPr>
        <w:pStyle w:val="ConsPlusNormal"/>
        <w:spacing w:before="220"/>
        <w:ind w:firstLine="540"/>
        <w:jc w:val="both"/>
      </w:pPr>
      <w:r>
        <w:t>2.16.1.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заявителя.</w:t>
      </w:r>
    </w:p>
    <w:p w:rsidR="002E5A0C" w:rsidRDefault="002E5A0C">
      <w:pPr>
        <w:pStyle w:val="ConsPlusNormal"/>
        <w:spacing w:before="220"/>
        <w:ind w:firstLine="540"/>
        <w:jc w:val="both"/>
      </w:pPr>
      <w:r>
        <w:t>2.16.2. Помещения для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с учетом фактической нагрузки и при наличии возможностей для их размещения в здании.</w:t>
      </w:r>
    </w:p>
    <w:p w:rsidR="002E5A0C" w:rsidRDefault="002E5A0C">
      <w:pPr>
        <w:pStyle w:val="ConsPlusNormal"/>
        <w:spacing w:before="220"/>
        <w:ind w:firstLine="540"/>
        <w:jc w:val="both"/>
      </w:pPr>
      <w:r>
        <w:t xml:space="preserve">2.16.3.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16" w:history="1">
        <w:r>
          <w:rPr>
            <w:color w:val="0000FF"/>
          </w:rPr>
          <w:t>законом</w:t>
        </w:r>
      </w:hyperlink>
      <w:r>
        <w:t xml:space="preserve"> от 24.11.1995 N 181-ФЗ "О социальной защите инвалидов </w:t>
      </w:r>
      <w:r>
        <w:lastRenderedPageBreak/>
        <w:t>в Российской Федерации" (далее - Федеральный закон от 24.11.1995 N 181-ФЗ) и другими законодательными и нормативными правовыми актами.</w:t>
      </w:r>
    </w:p>
    <w:p w:rsidR="002E5A0C" w:rsidRDefault="002E5A0C">
      <w:pPr>
        <w:pStyle w:val="ConsPlusTitle"/>
        <w:spacing w:before="220"/>
        <w:ind w:firstLine="540"/>
        <w:jc w:val="both"/>
        <w:outlineLvl w:val="2"/>
      </w:pPr>
      <w:r>
        <w:t>2.17. Показатели доступности и качества предоставления государственной услуги.</w:t>
      </w:r>
    </w:p>
    <w:p w:rsidR="002E5A0C" w:rsidRDefault="002E5A0C">
      <w:pPr>
        <w:pStyle w:val="ConsPlusNormal"/>
        <w:spacing w:before="220"/>
        <w:ind w:firstLine="540"/>
        <w:jc w:val="both"/>
      </w:pPr>
      <w:r>
        <w:t>2.17.1. Показателями качества предоставления государственной услуги являются:</w:t>
      </w:r>
    </w:p>
    <w:p w:rsidR="002E5A0C" w:rsidRDefault="002E5A0C">
      <w:pPr>
        <w:pStyle w:val="ConsPlusNormal"/>
        <w:spacing w:before="220"/>
        <w:ind w:firstLine="540"/>
        <w:jc w:val="both"/>
      </w:pPr>
      <w:r>
        <w:t>соблюдение срока предоставления государственной услуги;</w:t>
      </w:r>
    </w:p>
    <w:p w:rsidR="002E5A0C" w:rsidRDefault="002E5A0C">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2E5A0C" w:rsidRDefault="002E5A0C">
      <w:pPr>
        <w:pStyle w:val="ConsPlusNormal"/>
        <w:spacing w:before="220"/>
        <w:ind w:firstLine="540"/>
        <w:jc w:val="both"/>
      </w:pPr>
      <w:r>
        <w:t>2.17.2. Показателями доступности предоставления государственной услуги являются:</w:t>
      </w:r>
    </w:p>
    <w:p w:rsidR="002E5A0C" w:rsidRDefault="002E5A0C">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E5A0C" w:rsidRDefault="002E5A0C">
      <w:pPr>
        <w:pStyle w:val="ConsPlusNormal"/>
        <w:spacing w:before="220"/>
        <w:ind w:firstLine="540"/>
        <w:jc w:val="both"/>
      </w:pPr>
      <w:r>
        <w:t>наличие возможности получения государственной услуги в МФЦ;</w:t>
      </w:r>
    </w:p>
    <w:p w:rsidR="002E5A0C" w:rsidRDefault="002E5A0C">
      <w:pPr>
        <w:pStyle w:val="ConsPlusNormal"/>
        <w:spacing w:before="220"/>
        <w:ind w:firstLine="540"/>
        <w:jc w:val="both"/>
      </w:pPr>
      <w:r>
        <w:t>обеспечение для заявителя возможности подачи заявления в электронной форме;</w:t>
      </w:r>
    </w:p>
    <w:p w:rsidR="002E5A0C" w:rsidRDefault="002E5A0C">
      <w:pPr>
        <w:pStyle w:val="ConsPlusNormal"/>
        <w:spacing w:before="220"/>
        <w:ind w:firstLine="540"/>
        <w:jc w:val="both"/>
      </w:pPr>
      <w:r>
        <w:t>время ожидания в очереди при подаче заявления и при получении результата предоставления государственной услуги;</w:t>
      </w:r>
    </w:p>
    <w:p w:rsidR="002E5A0C" w:rsidRDefault="002E5A0C">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17" w:history="1">
        <w:r>
          <w:rPr>
            <w:color w:val="0000FF"/>
          </w:rPr>
          <w:t>законом</w:t>
        </w:r>
      </w:hyperlink>
      <w:r>
        <w:t xml:space="preserve"> от 24.11.1995 N 181-ФЗ;</w:t>
      </w:r>
    </w:p>
    <w:p w:rsidR="002E5A0C" w:rsidRDefault="002E5A0C">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2E5A0C" w:rsidRDefault="002E5A0C">
      <w:pPr>
        <w:pStyle w:val="ConsPlusTitle"/>
        <w:spacing w:before="220"/>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E5A0C" w:rsidRDefault="002E5A0C">
      <w:pPr>
        <w:pStyle w:val="ConsPlusNormal"/>
        <w:spacing w:before="220"/>
        <w:ind w:firstLine="540"/>
        <w:jc w:val="both"/>
      </w:pPr>
      <w:r>
        <w:t>2.18.1. Государственная услуга по экстерриториальному принципу не предоставляется.</w:t>
      </w:r>
    </w:p>
    <w:p w:rsidR="002E5A0C" w:rsidRDefault="002E5A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E5A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A0C" w:rsidRDefault="002E5A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5A0C" w:rsidRDefault="002E5A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5A0C" w:rsidRDefault="002E5A0C">
            <w:pPr>
              <w:pStyle w:val="ConsPlusNormal"/>
              <w:jc w:val="both"/>
            </w:pPr>
            <w:r>
              <w:rPr>
                <w:color w:val="392C69"/>
              </w:rPr>
              <w:t>КонсультантПлюс: примечание.</w:t>
            </w:r>
          </w:p>
          <w:p w:rsidR="002E5A0C" w:rsidRDefault="002E5A0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5A0C" w:rsidRDefault="002E5A0C">
            <w:pPr>
              <w:spacing w:after="1" w:line="0" w:lineRule="atLeast"/>
            </w:pPr>
          </w:p>
        </w:tc>
      </w:tr>
    </w:tbl>
    <w:p w:rsidR="002E5A0C" w:rsidRDefault="002E5A0C">
      <w:pPr>
        <w:pStyle w:val="ConsPlusNormal"/>
        <w:spacing w:before="280"/>
        <w:ind w:firstLine="540"/>
        <w:jc w:val="both"/>
      </w:pPr>
      <w:r>
        <w:t>2.19.2. Государственная услуга посредством запроса о предоставлении нескольких государственных услуг (комплексного запроса) не предоставляется.</w:t>
      </w:r>
    </w:p>
    <w:p w:rsidR="002E5A0C" w:rsidRDefault="002E5A0C">
      <w:pPr>
        <w:pStyle w:val="ConsPlusNormal"/>
        <w:spacing w:before="220"/>
        <w:ind w:firstLine="540"/>
        <w:jc w:val="both"/>
      </w:pPr>
      <w:r>
        <w:t>2.18.3.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посредством раздела "Личный кабинет" на Едином портале или региональном портале.</w:t>
      </w:r>
    </w:p>
    <w:p w:rsidR="002E5A0C" w:rsidRDefault="002E5A0C">
      <w:pPr>
        <w:pStyle w:val="ConsPlusNormal"/>
        <w:spacing w:before="220"/>
        <w:ind w:firstLine="540"/>
        <w:jc w:val="both"/>
      </w:pPr>
      <w:r>
        <w:t xml:space="preserve">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5A0C" w:rsidRDefault="002E5A0C">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w:t>
      </w:r>
    </w:p>
    <w:p w:rsidR="002E5A0C" w:rsidRDefault="002E5A0C">
      <w:pPr>
        <w:pStyle w:val="ConsPlusTitle"/>
        <w:spacing w:before="220"/>
        <w:ind w:firstLine="540"/>
        <w:jc w:val="both"/>
        <w:outlineLvl w:val="2"/>
      </w:pPr>
      <w:r>
        <w:t>2.19. Особенности предоставления государственной услуги в МФЦ.</w:t>
      </w:r>
    </w:p>
    <w:p w:rsidR="002E5A0C" w:rsidRDefault="002E5A0C">
      <w:pPr>
        <w:pStyle w:val="ConsPlusNormal"/>
        <w:spacing w:before="220"/>
        <w:ind w:firstLine="540"/>
        <w:jc w:val="both"/>
      </w:pPr>
      <w:r>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заключенным между МФЦ и министерством.</w:t>
      </w:r>
    </w:p>
    <w:p w:rsidR="002E5A0C" w:rsidRDefault="002E5A0C">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5A0C" w:rsidRDefault="002E5A0C">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2E5A0C" w:rsidRDefault="002E5A0C">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2E5A0C" w:rsidRDefault="002E5A0C">
      <w:pPr>
        <w:pStyle w:val="ConsPlusNormal"/>
        <w:spacing w:before="220"/>
        <w:ind w:firstLine="540"/>
        <w:jc w:val="both"/>
      </w:pPr>
      <w:r>
        <w:t>прием (получение) и регистрацию заявления и прилагаемых к нему документов;</w:t>
      </w:r>
    </w:p>
    <w:p w:rsidR="002E5A0C" w:rsidRDefault="002E5A0C">
      <w:pPr>
        <w:pStyle w:val="ConsPlusNormal"/>
        <w:spacing w:before="220"/>
        <w:ind w:firstLine="540"/>
        <w:jc w:val="both"/>
      </w:pPr>
      <w:r>
        <w:t>рассмотрение заявления и представленных документов;</w:t>
      </w:r>
    </w:p>
    <w:p w:rsidR="002E5A0C" w:rsidRDefault="002E5A0C">
      <w:pPr>
        <w:pStyle w:val="ConsPlusNormal"/>
        <w:spacing w:before="220"/>
        <w:ind w:firstLine="540"/>
        <w:jc w:val="both"/>
      </w:pPr>
      <w:r>
        <w:t>подготовку и принятие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Normal"/>
        <w:spacing w:before="220"/>
        <w:ind w:firstLine="540"/>
        <w:jc w:val="both"/>
      </w:pPr>
      <w:r>
        <w:t>направление (выдачу)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2E5A0C" w:rsidRDefault="002E5A0C">
      <w:pPr>
        <w:pStyle w:val="ConsPlusNormal"/>
        <w:spacing w:before="220"/>
        <w:ind w:firstLine="540"/>
        <w:jc w:val="both"/>
      </w:pPr>
      <w:r>
        <w:t>регистрацию заявления и прилагаемых к нему документов;</w:t>
      </w:r>
    </w:p>
    <w:p w:rsidR="002E5A0C" w:rsidRDefault="002E5A0C">
      <w:pPr>
        <w:pStyle w:val="ConsPlusNormal"/>
        <w:spacing w:before="220"/>
        <w:ind w:firstLine="540"/>
        <w:jc w:val="both"/>
      </w:pPr>
      <w:r>
        <w:t>рассмотрение заявления и представленных документов;</w:t>
      </w:r>
    </w:p>
    <w:p w:rsidR="002E5A0C" w:rsidRDefault="002E5A0C">
      <w:pPr>
        <w:pStyle w:val="ConsPlusNormal"/>
        <w:spacing w:before="220"/>
        <w:ind w:firstLine="540"/>
        <w:jc w:val="both"/>
      </w:pPr>
      <w:r>
        <w:t>подготовку и принятие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Normal"/>
        <w:spacing w:before="220"/>
        <w:ind w:firstLine="540"/>
        <w:jc w:val="both"/>
      </w:pPr>
      <w:r>
        <w:t xml:space="preserve">направление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w:t>
      </w:r>
      <w:r>
        <w:lastRenderedPageBreak/>
        <w:t>предоставлении государственной услуги.</w:t>
      </w:r>
    </w:p>
    <w:p w:rsidR="002E5A0C" w:rsidRDefault="002E5A0C">
      <w:pPr>
        <w:pStyle w:val="ConsPlusTitle"/>
        <w:spacing w:before="220"/>
        <w:ind w:firstLine="540"/>
        <w:jc w:val="both"/>
        <w:outlineLvl w:val="2"/>
      </w:pPr>
      <w:bookmarkStart w:id="7" w:name="P168"/>
      <w:bookmarkEnd w:id="7"/>
      <w:r>
        <w:t>3.2. Описание последовательности административных действий при приеме (получении) и регистрации заявления и прилагаемых к нему документов.</w:t>
      </w:r>
    </w:p>
    <w:p w:rsidR="002E5A0C" w:rsidRDefault="002E5A0C">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к нему документов является поступление в министерство заявления и документов, необходимых для предоставления государственной услуги.</w:t>
      </w:r>
    </w:p>
    <w:p w:rsidR="002E5A0C" w:rsidRDefault="002E5A0C">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18" w:history="1">
        <w:r>
          <w:rPr>
            <w:color w:val="0000FF"/>
          </w:rPr>
          <w:t>частью 1.8 статьи 7</w:t>
        </w:r>
      </w:hyperlink>
      <w:r>
        <w:t xml:space="preserve"> Федерального закона от 27.07.2010 N 210-ФЗ не осуществляется.</w:t>
      </w:r>
    </w:p>
    <w:p w:rsidR="002E5A0C" w:rsidRDefault="002E5A0C">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2E5A0C" w:rsidRDefault="002E5A0C">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документах оттиск штампа входящей корреспонденции, присваивает входящему заявлению номер и дату и передает документы специалисту министерства, ответственному за предоставление государственной услуги.</w:t>
      </w:r>
    </w:p>
    <w:p w:rsidR="002E5A0C" w:rsidRDefault="002E5A0C">
      <w:pPr>
        <w:pStyle w:val="ConsPlusNormal"/>
        <w:spacing w:before="220"/>
        <w:ind w:firstLine="540"/>
        <w:jc w:val="both"/>
      </w:pPr>
      <w:r>
        <w:t>Результатом выполнения административной процедуры является регистрация заявления и прилагаемых к нему документов.</w:t>
      </w:r>
    </w:p>
    <w:p w:rsidR="002E5A0C" w:rsidRDefault="002E5A0C">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в министерство.</w:t>
      </w:r>
    </w:p>
    <w:p w:rsidR="002E5A0C" w:rsidRDefault="002E5A0C">
      <w:pPr>
        <w:pStyle w:val="ConsPlusTitle"/>
        <w:spacing w:before="220"/>
        <w:ind w:firstLine="540"/>
        <w:jc w:val="both"/>
        <w:outlineLvl w:val="2"/>
      </w:pPr>
      <w:bookmarkStart w:id="8" w:name="P175"/>
      <w:bookmarkEnd w:id="8"/>
      <w:r>
        <w:t>3.3. Описание последовательности административных действий при рассмотрении заявления и представленных документов.</w:t>
      </w:r>
    </w:p>
    <w:p w:rsidR="002E5A0C" w:rsidRDefault="002E5A0C">
      <w:pPr>
        <w:pStyle w:val="ConsPlusNormal"/>
        <w:spacing w:before="220"/>
        <w:ind w:firstLine="540"/>
        <w:jc w:val="both"/>
      </w:pPr>
      <w:r>
        <w:t>Основанием для начала выполнения административной процедуры по рассмотрению заявления и представленных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прилагаемых к нему документов, необходимых для предоставления государственной услуги.</w:t>
      </w:r>
    </w:p>
    <w:p w:rsidR="002E5A0C" w:rsidRDefault="002E5A0C">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90" w:history="1">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2E5A0C" w:rsidRDefault="002E5A0C">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2E5A0C" w:rsidRDefault="002E5A0C">
      <w:pPr>
        <w:pStyle w:val="ConsPlusNormal"/>
        <w:spacing w:before="220"/>
        <w:ind w:firstLine="540"/>
        <w:jc w:val="both"/>
      </w:pPr>
      <w:r>
        <w:t>с Управлением Федеральной службы государственной регистрации, кадастра и картографии по Кировской области - в целях предоставления сведений из ЕГРН;</w:t>
      </w:r>
    </w:p>
    <w:p w:rsidR="002E5A0C" w:rsidRDefault="002E5A0C">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 и ЕГРИП;</w:t>
      </w:r>
    </w:p>
    <w:p w:rsidR="002E5A0C" w:rsidRDefault="002E5A0C">
      <w:pPr>
        <w:pStyle w:val="ConsPlusNormal"/>
        <w:spacing w:before="220"/>
        <w:ind w:firstLine="540"/>
        <w:jc w:val="both"/>
      </w:pPr>
      <w:r>
        <w:t>с органами исполнительной власти Кировской области, органами местного самоуправления и (или) органами технической инвентаризации - в целях получения информации и сведений, необходимых для предоставления государственной услуги.</w:t>
      </w:r>
    </w:p>
    <w:p w:rsidR="002E5A0C" w:rsidRDefault="002E5A0C">
      <w:pPr>
        <w:pStyle w:val="ConsPlusNormal"/>
        <w:spacing w:before="220"/>
        <w:ind w:firstLine="540"/>
        <w:jc w:val="both"/>
      </w:pPr>
      <w:r>
        <w:lastRenderedPageBreak/>
        <w:t>Максимальный срок представления уполномоченными органами запрошенных в порядке межведомственного взаимодействия документов не должен превышать 5 рабочих дней со дня получения запроса.</w:t>
      </w:r>
    </w:p>
    <w:p w:rsidR="002E5A0C" w:rsidRDefault="002E5A0C">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прилагаемые к нему документы и документы, поступившие в порядке межведомственного взаимодействия, на наличие или отсутствие оснований для отказа в предоставлении государственной услуги, указанных в </w:t>
      </w:r>
      <w:hyperlink w:anchor="P114" w:history="1">
        <w:r>
          <w:rPr>
            <w:color w:val="0000FF"/>
          </w:rPr>
          <w:t>подразделе 2.11</w:t>
        </w:r>
      </w:hyperlink>
      <w:r>
        <w:t xml:space="preserve"> настоящего Административного регламента.</w:t>
      </w:r>
    </w:p>
    <w:p w:rsidR="002E5A0C" w:rsidRDefault="002E5A0C">
      <w:pPr>
        <w:pStyle w:val="ConsPlusNormal"/>
        <w:spacing w:before="220"/>
        <w:ind w:firstLine="540"/>
        <w:jc w:val="both"/>
      </w:pPr>
      <w:r>
        <w:t>Максимальный срок выполнения административной процедуры не может превышать 14 календарных дней со дня, следующего за днем регистрации заявления.</w:t>
      </w:r>
    </w:p>
    <w:p w:rsidR="002E5A0C" w:rsidRDefault="002E5A0C">
      <w:pPr>
        <w:pStyle w:val="ConsPlusNormal"/>
        <w:spacing w:before="220"/>
        <w:ind w:firstLine="540"/>
        <w:jc w:val="both"/>
      </w:pPr>
      <w:r>
        <w:t>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переходит к административной процедуре по подготовке и принятию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Title"/>
        <w:spacing w:before="220"/>
        <w:ind w:firstLine="540"/>
        <w:jc w:val="both"/>
        <w:outlineLvl w:val="2"/>
      </w:pPr>
      <w:bookmarkStart w:id="9" w:name="P186"/>
      <w:bookmarkEnd w:id="9"/>
      <w:r>
        <w:t>3.4. Описание последовательности административных действий при подготовке и принятии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Normal"/>
        <w:spacing w:before="220"/>
        <w:ind w:firstLine="540"/>
        <w:jc w:val="both"/>
      </w:pPr>
      <w:r>
        <w:t>Административная процедура по подготовке и принятию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 включает в себя:</w:t>
      </w:r>
    </w:p>
    <w:p w:rsidR="002E5A0C" w:rsidRDefault="002E5A0C">
      <w:pPr>
        <w:pStyle w:val="ConsPlusNormal"/>
        <w:spacing w:before="220"/>
        <w:ind w:firstLine="540"/>
        <w:jc w:val="both"/>
      </w:pPr>
      <w:r>
        <w:t>подготовку специалистом министерства, ответственным за предоставление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(в 3 экземплярах) и сопроводительного письма к соглашению о расторжении договора аренды земельного участка (в 2 экземплярах), или проекта соглашения о расторжении договора безвозмездного пользования земельным участком (в 3 экземплярах) и сопроводительного письма к соглашению о расторжении договора безвозмездного пользования земельным участком (в 2 экземплярах) либо подготовку письма об отказе в предоставлении государственной услуги;</w:t>
      </w:r>
    </w:p>
    <w:p w:rsidR="002E5A0C" w:rsidRDefault="002E5A0C">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лицом, его замещающим, или иным уполномоченным лицом решения о прекращении права постоянного (бессрочного) пользования земельным участком, или экземпляров проекта соглашения о расторжении договора аренды земельного участка и сопроводительного письма к соглашению о расторжении договора аренды земельного участка, или экземпляров проекта соглашения о расторжении договора безвозмездного пользования земельным участком и сопроводительного письма к соглашению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Normal"/>
        <w:spacing w:before="220"/>
        <w:ind w:firstLine="540"/>
        <w:jc w:val="both"/>
      </w:pPr>
      <w:r>
        <w:t xml:space="preserve">передачу подписанного решения о прекращении права постоянного (бессрочного) пользования земельным участком, или экземпляров проекта соглашения о расторжении договора </w:t>
      </w:r>
      <w:r>
        <w:lastRenderedPageBreak/>
        <w:t>аренды земельного участка и сопроводительного письма к соглашению о расторжении договора аренды земельного участка, или экземпляров проекта соглашения о расторжении договора безвозмездного пользования земельным участком и сопроводительного письма к соглашению о расторжении договора безвозмездного пользования земельным участком либо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2E5A0C" w:rsidRDefault="002E5A0C">
      <w:pPr>
        <w:pStyle w:val="ConsPlusNormal"/>
        <w:spacing w:before="220"/>
        <w:ind w:firstLine="540"/>
        <w:jc w:val="both"/>
      </w:pPr>
      <w:r>
        <w:t>Максимальный срок выполнения административной процедуры по подготовке результатов предоставления государственной услуги не может превышать 26 календарных дней с даты, следующей за днем регистрации заявления.</w:t>
      </w:r>
    </w:p>
    <w:p w:rsidR="002E5A0C" w:rsidRDefault="002E5A0C">
      <w:pPr>
        <w:pStyle w:val="ConsPlusTitle"/>
        <w:spacing w:before="220"/>
        <w:ind w:firstLine="540"/>
        <w:jc w:val="both"/>
        <w:outlineLvl w:val="2"/>
      </w:pPr>
      <w:bookmarkStart w:id="10" w:name="P192"/>
      <w:bookmarkEnd w:id="10"/>
      <w:r>
        <w:t>3.5. Описание последовательности административных действий при направлении (выдаче)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результата предоставления государственной услуги: решения о прекращении права постоянного (бессрочного) пользования земельным участком, или проекта соглашения о расторжении договора аренды земельного участка, или проекта соглашения о расторжении договора безвозмездного пользования земельным участком либо письма об отказе в предоставлении государственной услуги (далее - результат предоставления государственной услуги) - является поступление специалисту министерства, ответственному за регистрацию исходящей корреспонденции, документов, являющихся результатом предоставления государственной услуги, в соответствии с </w:t>
      </w:r>
      <w:hyperlink w:anchor="P186" w:history="1">
        <w:r>
          <w:rPr>
            <w:color w:val="0000FF"/>
          </w:rPr>
          <w:t>подразделом 3.4</w:t>
        </w:r>
      </w:hyperlink>
      <w:r>
        <w:t xml:space="preserve"> настоящего Административного регламента.</w:t>
      </w:r>
    </w:p>
    <w:p w:rsidR="002E5A0C" w:rsidRDefault="002E5A0C">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решения о прекращении права постоянного (бессрочного) пользования земельным участком, или сопроводительного письма к проекту соглашения о расторжении договора аренды земельного участка, или сопроводительного письма к проекту соглашения о расторжении договора безвозмездного пользования земельным участком либо письма об отказе в предоставлении государственной услуги.</w:t>
      </w:r>
    </w:p>
    <w:p w:rsidR="002E5A0C" w:rsidRDefault="002E5A0C">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предоставления государственной услуги почтовым отправлением.</w:t>
      </w:r>
    </w:p>
    <w:p w:rsidR="002E5A0C" w:rsidRDefault="002E5A0C">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телефона и (или) адресу электронной почты, указанным в заявлении.</w:t>
      </w:r>
    </w:p>
    <w:p w:rsidR="002E5A0C" w:rsidRDefault="002E5A0C">
      <w:pPr>
        <w:pStyle w:val="ConsPlusNormal"/>
        <w:spacing w:before="220"/>
        <w:ind w:firstLine="540"/>
        <w:jc w:val="both"/>
      </w:pPr>
      <w:r>
        <w:t xml:space="preserve">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предоставления государственной услуги (при получении указанного результата представителем заявителя). Получение заявителем (представителем заявителя) результата предоставления </w:t>
      </w:r>
      <w:r>
        <w:lastRenderedPageBreak/>
        <w:t>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2E5A0C" w:rsidRDefault="002E5A0C">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которого заявитель проинформирован по номеру телефона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2E5A0C" w:rsidRDefault="002E5A0C">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государственной услуги посредством Единого портала или регионального портала), специалист министерства, ответственный за регистрацию исходящей корреспонденции, передает результат предоставления государственной услуги с сопроводительным письмом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заявителю, представителю заявителя посредством раздела "Личный кабинет" Единого портала, регионального портала.</w:t>
      </w:r>
    </w:p>
    <w:p w:rsidR="002E5A0C" w:rsidRDefault="002E5A0C">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корреспонденции, передает результат предоставления государственной услуги с сопроводительным письмом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2E5A0C" w:rsidRDefault="002E5A0C">
      <w:pPr>
        <w:pStyle w:val="ConsPlusNormal"/>
        <w:spacing w:before="220"/>
        <w:ind w:firstLine="540"/>
        <w:jc w:val="both"/>
      </w:pPr>
      <w:r>
        <w:t xml:space="preserve">Максимальный срок выполнения административной процедуры не может превышать 3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78" w:history="1">
        <w:r>
          <w:rPr>
            <w:color w:val="0000FF"/>
          </w:rPr>
          <w:t>подразделе 2.4</w:t>
        </w:r>
      </w:hyperlink>
      <w:r>
        <w:t xml:space="preserve"> настоящего Административного регламента.</w:t>
      </w:r>
    </w:p>
    <w:p w:rsidR="002E5A0C" w:rsidRDefault="002E5A0C">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2E5A0C" w:rsidRDefault="002E5A0C">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региональном портале.</w:t>
      </w:r>
    </w:p>
    <w:p w:rsidR="002E5A0C" w:rsidRDefault="002E5A0C">
      <w:pPr>
        <w:pStyle w:val="ConsPlusNormal"/>
        <w:spacing w:before="220"/>
        <w:ind w:firstLine="540"/>
        <w:jc w:val="both"/>
      </w:pPr>
      <w:r>
        <w:t>В электронной форме уведомление о приеме заявления и необходимых для предоставления государственной услуги документов, информация о ходе рассмотрения заявления, о результате предоставления государственной услуги направляются заявителю в раздел "Личный кабинет" на Едином портале или региональном портале.</w:t>
      </w:r>
    </w:p>
    <w:p w:rsidR="002E5A0C" w:rsidRDefault="002E5A0C">
      <w:pPr>
        <w:pStyle w:val="ConsPlusNormal"/>
        <w:spacing w:before="220"/>
        <w:ind w:firstLine="540"/>
        <w:jc w:val="both"/>
      </w:pPr>
      <w:r>
        <w:t>Подача заявления и прилагаемых к нему документов, необходимых для предоставления государственной услуги, осуществляется через Единый портал или региональный портал путем последовательного заполнения всех предлагаемых полей и форм и прикрепления документов в электронной форме.</w:t>
      </w:r>
    </w:p>
    <w:p w:rsidR="002E5A0C" w:rsidRDefault="002E5A0C">
      <w:pPr>
        <w:pStyle w:val="ConsPlusNormal"/>
        <w:spacing w:before="220"/>
        <w:ind w:firstLine="540"/>
        <w:jc w:val="both"/>
      </w:pPr>
      <w:r>
        <w:lastRenderedPageBreak/>
        <w:t>В случае подачи заявления и прилагаемых к нему документов через Единый портал или региональный портал документы прикрепляются в виде электронных образов и подписываются простой электронной подписью.</w:t>
      </w:r>
    </w:p>
    <w:p w:rsidR="002E5A0C" w:rsidRDefault="002E5A0C">
      <w:pPr>
        <w:pStyle w:val="ConsPlusNormal"/>
        <w:spacing w:before="220"/>
        <w:ind w:firstLine="540"/>
        <w:jc w:val="both"/>
      </w:pPr>
      <w:r>
        <w:t xml:space="preserve">3.6.1.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передает его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168" w:history="1">
        <w:r>
          <w:rPr>
            <w:color w:val="0000FF"/>
          </w:rPr>
          <w:t>подразделом 3.2</w:t>
        </w:r>
      </w:hyperlink>
      <w:r>
        <w:t xml:space="preserve"> настоящего Административного регламента.</w:t>
      </w:r>
    </w:p>
    <w:p w:rsidR="002E5A0C" w:rsidRDefault="002E5A0C">
      <w:pPr>
        <w:pStyle w:val="ConsPlusNormal"/>
        <w:spacing w:before="220"/>
        <w:ind w:firstLine="540"/>
        <w:jc w:val="both"/>
      </w:pPr>
      <w:r>
        <w:t xml:space="preserve">3.6.2. Последовательность действий при рассмотрении заявления и прилагаемых к нему документов, подготовке результата государственной услуги либо письма об отказе в предоставлении государственной услуги указана в </w:t>
      </w:r>
      <w:hyperlink w:anchor="P175" w:history="1">
        <w:r>
          <w:rPr>
            <w:color w:val="0000FF"/>
          </w:rPr>
          <w:t>подразделах 3.3</w:t>
        </w:r>
      </w:hyperlink>
      <w:r>
        <w:t xml:space="preserve"> - </w:t>
      </w:r>
      <w:hyperlink w:anchor="P192" w:history="1">
        <w:r>
          <w:rPr>
            <w:color w:val="0000FF"/>
          </w:rPr>
          <w:t>3.5</w:t>
        </w:r>
      </w:hyperlink>
      <w:r>
        <w:t xml:space="preserve"> настоящего Административного регламента.</w:t>
      </w:r>
    </w:p>
    <w:p w:rsidR="002E5A0C" w:rsidRDefault="002E5A0C">
      <w:pPr>
        <w:pStyle w:val="ConsPlusTitle"/>
        <w:spacing w:before="220"/>
        <w:ind w:firstLine="540"/>
        <w:jc w:val="both"/>
        <w:outlineLvl w:val="2"/>
      </w:pPr>
      <w:bookmarkStart w:id="11" w:name="P209"/>
      <w:bookmarkEnd w:id="11"/>
      <w:r>
        <w:t>3.7. Порядок исправления допущенных опечаток и (или) ошибок в выданных в результате предоставления государственной услуги документах.</w:t>
      </w:r>
    </w:p>
    <w:p w:rsidR="002E5A0C" w:rsidRDefault="002E5A0C">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таких опечаток и (или) ошибок (далее - обращение об исправлении ошибок).</w:t>
      </w:r>
    </w:p>
    <w:p w:rsidR="002E5A0C" w:rsidRDefault="002E5A0C">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w:t>
      </w:r>
    </w:p>
    <w:p w:rsidR="002E5A0C" w:rsidRDefault="002E5A0C">
      <w:pPr>
        <w:pStyle w:val="ConsPlusNormal"/>
        <w:spacing w:before="220"/>
        <w:ind w:firstLine="540"/>
        <w:jc w:val="both"/>
      </w:pPr>
      <w:r>
        <w:t xml:space="preserve">При рассмотрении обращения об исправлении опечаток и (или)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Направление исправленных документов или отказа в исправлении опечаток и (или) ошибок заявителю осуществляется в порядке, предусмотренном </w:t>
      </w:r>
      <w:hyperlink w:anchor="P192" w:history="1">
        <w:r>
          <w:rPr>
            <w:color w:val="0000FF"/>
          </w:rPr>
          <w:t>подразделом 3.5</w:t>
        </w:r>
      </w:hyperlink>
      <w:r>
        <w:t xml:space="preserve"> настоящего Административного регламента.</w:t>
      </w:r>
    </w:p>
    <w:p w:rsidR="002E5A0C" w:rsidRDefault="002E5A0C">
      <w:pPr>
        <w:pStyle w:val="ConsPlusTitle"/>
        <w:spacing w:before="220"/>
        <w:ind w:firstLine="540"/>
        <w:jc w:val="both"/>
        <w:outlineLvl w:val="2"/>
      </w:pPr>
      <w:r>
        <w:t>3.8. Порядок отзыва заявления о предоставлении государственной услуги.</w:t>
      </w:r>
    </w:p>
    <w:p w:rsidR="002E5A0C" w:rsidRDefault="002E5A0C">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2E5A0C" w:rsidRDefault="002E5A0C">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2E5A0C" w:rsidRDefault="002E5A0C">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2E5A0C" w:rsidRDefault="002E5A0C">
      <w:pPr>
        <w:pStyle w:val="ConsPlusNormal"/>
        <w:spacing w:before="220"/>
        <w:ind w:firstLine="540"/>
        <w:jc w:val="both"/>
      </w:pPr>
      <w:r>
        <w:t>В связи с обращением об отзыве заявление и прилагаемые к нему документы, поступившие посредством почты или через МФЦ, направляются с сопроводительным письмом о возврате заявления и прилагаемых к нему документов без рассмотрения в адрес заявителя в течение 10 рабочих дней с момента регистрации в министерстве обращения об отзыве.</w:t>
      </w:r>
    </w:p>
    <w:p w:rsidR="002E5A0C" w:rsidRDefault="002E5A0C">
      <w:pPr>
        <w:pStyle w:val="ConsPlusTitle"/>
        <w:spacing w:before="220"/>
        <w:ind w:firstLine="540"/>
        <w:jc w:val="both"/>
        <w:outlineLvl w:val="1"/>
      </w:pPr>
      <w:r>
        <w:lastRenderedPageBreak/>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2E5A0C" w:rsidRDefault="002E5A0C">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2E5A0C" w:rsidRDefault="002E5A0C">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в МФЦ, включает:</w:t>
      </w:r>
    </w:p>
    <w:p w:rsidR="002E5A0C" w:rsidRDefault="002E5A0C">
      <w:pPr>
        <w:pStyle w:val="ConsPlusNormal"/>
        <w:spacing w:before="220"/>
        <w:ind w:firstLine="540"/>
        <w:jc w:val="both"/>
      </w:pPr>
      <w:r>
        <w:t>информирование заявителя о порядке предоставления государственной услуги в МФЦ;</w:t>
      </w:r>
    </w:p>
    <w:p w:rsidR="002E5A0C" w:rsidRDefault="002E5A0C">
      <w:pPr>
        <w:pStyle w:val="ConsPlusNormal"/>
        <w:spacing w:before="220"/>
        <w:ind w:firstLine="540"/>
        <w:jc w:val="both"/>
      </w:pPr>
      <w:r>
        <w:t>прием и регистрацию заявления и прилагаемых к нему документов в МФЦ;</w:t>
      </w:r>
    </w:p>
    <w:p w:rsidR="002E5A0C" w:rsidRDefault="002E5A0C">
      <w:pPr>
        <w:pStyle w:val="ConsPlusNormal"/>
        <w:spacing w:before="220"/>
        <w:ind w:firstLine="540"/>
        <w:jc w:val="both"/>
      </w:pPr>
      <w:r>
        <w:t>выдачу заявителю результата предоставления государственной услуги.</w:t>
      </w:r>
    </w:p>
    <w:p w:rsidR="002E5A0C" w:rsidRDefault="002E5A0C">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w:t>
      </w:r>
    </w:p>
    <w:p w:rsidR="002E5A0C" w:rsidRDefault="002E5A0C">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2E5A0C" w:rsidRDefault="002E5A0C">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2E5A0C" w:rsidRDefault="002E5A0C">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2E5A0C" w:rsidRDefault="002E5A0C">
      <w:pPr>
        <w:pStyle w:val="ConsPlusTitle"/>
        <w:spacing w:before="220"/>
        <w:ind w:firstLine="540"/>
        <w:jc w:val="both"/>
        <w:outlineLvl w:val="2"/>
      </w:pPr>
      <w:r>
        <w:t>4.3. Описание последовательности действий при приеме и регистрации заявления и прилагаемых к нему документов.</w:t>
      </w:r>
    </w:p>
    <w:p w:rsidR="002E5A0C" w:rsidRDefault="002E5A0C">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является личное обращение заявителя (представителя заявителя) с заявлением и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2E5A0C" w:rsidRDefault="002E5A0C">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2E5A0C" w:rsidRDefault="002E5A0C">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05" w:history="1">
        <w:r>
          <w:rPr>
            <w:color w:val="0000FF"/>
          </w:rPr>
          <w:t>подразделе 2.9</w:t>
        </w:r>
      </w:hyperlink>
      <w:r>
        <w:t xml:space="preserve"> настоящего Административного регламента.</w:t>
      </w:r>
    </w:p>
    <w:p w:rsidR="002E5A0C" w:rsidRDefault="002E5A0C">
      <w:pPr>
        <w:pStyle w:val="ConsPlusNormal"/>
        <w:spacing w:before="220"/>
        <w:ind w:firstLine="540"/>
        <w:jc w:val="both"/>
      </w:pPr>
      <w:r>
        <w:t>При наличии оснований для отказа в приеме документов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работник МФЦ отказывает в приеме заявления и прилагаемых к нему документов и возвращает пакет документов заявителю.</w:t>
      </w:r>
    </w:p>
    <w:p w:rsidR="002E5A0C" w:rsidRDefault="002E5A0C">
      <w:pPr>
        <w:pStyle w:val="ConsPlusNormal"/>
        <w:spacing w:before="220"/>
        <w:ind w:firstLine="540"/>
        <w:jc w:val="both"/>
      </w:pPr>
      <w:r>
        <w:t>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2E5A0C" w:rsidRDefault="002E5A0C">
      <w:pPr>
        <w:pStyle w:val="ConsPlusNormal"/>
        <w:spacing w:before="220"/>
        <w:ind w:firstLine="540"/>
        <w:jc w:val="both"/>
      </w:pPr>
      <w:r>
        <w:lastRenderedPageBreak/>
        <w:t>Результатом выполнения административной процедуры является регистрация поступившего заявления и прилагаемых к нему документов и их передача в министерство или отказ в приеме документов.</w:t>
      </w:r>
    </w:p>
    <w:p w:rsidR="002E5A0C" w:rsidRDefault="002E5A0C">
      <w:pPr>
        <w:pStyle w:val="ConsPlusNormal"/>
        <w:spacing w:before="220"/>
        <w:ind w:firstLine="540"/>
        <w:jc w:val="both"/>
      </w:pPr>
      <w:r>
        <w:t>Максимальный срок выполнения административной процедуры - 30 минут.</w:t>
      </w:r>
    </w:p>
    <w:p w:rsidR="002E5A0C" w:rsidRDefault="002E5A0C">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2E5A0C" w:rsidRDefault="002E5A0C">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2E5A0C" w:rsidRDefault="002E5A0C">
      <w:pPr>
        <w:pStyle w:val="ConsPlusNormal"/>
        <w:spacing w:before="220"/>
        <w:ind w:firstLine="540"/>
        <w:jc w:val="both"/>
      </w:pPr>
      <w:r>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2E5A0C" w:rsidRDefault="002E5A0C">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2E5A0C" w:rsidRDefault="002E5A0C">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2E5A0C" w:rsidRDefault="002E5A0C">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2E5A0C" w:rsidRDefault="002E5A0C">
      <w:pPr>
        <w:pStyle w:val="ConsPlusNormal"/>
        <w:spacing w:before="220"/>
        <w:ind w:firstLine="540"/>
        <w:jc w:val="both"/>
      </w:pPr>
      <w:r>
        <w:t>Максимальный срок выполнения административной процедуры - 10 минут.</w:t>
      </w:r>
    </w:p>
    <w:p w:rsidR="002E5A0C" w:rsidRDefault="002E5A0C">
      <w:pPr>
        <w:pStyle w:val="ConsPlusNormal"/>
        <w:spacing w:before="220"/>
        <w:ind w:firstLine="540"/>
        <w:jc w:val="both"/>
      </w:pPr>
      <w:r>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09" w:history="1">
        <w:r>
          <w:rPr>
            <w:color w:val="0000FF"/>
          </w:rPr>
          <w:t>подразделом 3.7</w:t>
        </w:r>
      </w:hyperlink>
      <w:r>
        <w:t xml:space="preserve"> настоящего Административного регламента.</w:t>
      </w:r>
    </w:p>
    <w:p w:rsidR="002E5A0C" w:rsidRDefault="002E5A0C">
      <w:pPr>
        <w:pStyle w:val="ConsPlusTitle"/>
        <w:spacing w:before="220"/>
        <w:ind w:firstLine="540"/>
        <w:jc w:val="both"/>
        <w:outlineLvl w:val="1"/>
      </w:pPr>
      <w:r>
        <w:t>5. Формы контроля за предоставлением государственной услуги.</w:t>
      </w:r>
    </w:p>
    <w:p w:rsidR="002E5A0C" w:rsidRDefault="002E5A0C">
      <w:pPr>
        <w:pStyle w:val="ConsPlusTitle"/>
        <w:spacing w:before="220"/>
        <w:ind w:firstLine="540"/>
        <w:jc w:val="both"/>
        <w:outlineLvl w:val="2"/>
      </w:pPr>
      <w:r>
        <w:t>5.1. Порядок осуществления текущего контроля.</w:t>
      </w:r>
    </w:p>
    <w:p w:rsidR="002E5A0C" w:rsidRDefault="002E5A0C">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имущественных отношений Кировской области, курирующим вопросы земельных отношений.</w:t>
      </w:r>
    </w:p>
    <w:p w:rsidR="002E5A0C" w:rsidRDefault="002E5A0C">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2E5A0C" w:rsidRDefault="002E5A0C">
      <w:pPr>
        <w:pStyle w:val="ConsPlusNormal"/>
        <w:spacing w:before="220"/>
        <w:ind w:firstLine="540"/>
        <w:jc w:val="both"/>
      </w:pPr>
      <w:r>
        <w:t>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2E5A0C" w:rsidRDefault="002E5A0C">
      <w:pPr>
        <w:pStyle w:val="ConsPlusNormal"/>
        <w:spacing w:before="220"/>
        <w:ind w:firstLine="540"/>
        <w:jc w:val="both"/>
      </w:pPr>
      <w:r>
        <w:t xml:space="preserve">В случае выявления нарушений требований настоящего Административного регламента </w:t>
      </w:r>
      <w:r>
        <w:lastRenderedPageBreak/>
        <w:t>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2E5A0C" w:rsidRDefault="002E5A0C">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2E5A0C" w:rsidRDefault="002E5A0C">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2E5A0C" w:rsidRDefault="002E5A0C">
      <w:pPr>
        <w:pStyle w:val="ConsPlusNormal"/>
        <w:spacing w:before="220"/>
        <w:ind w:firstLine="540"/>
        <w:jc w:val="both"/>
      </w:pPr>
      <w:r>
        <w:t>Проверки могут быть плановыми и внеплановыми.</w:t>
      </w:r>
    </w:p>
    <w:p w:rsidR="002E5A0C" w:rsidRDefault="002E5A0C">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2E5A0C" w:rsidRDefault="002E5A0C">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предоставление которой осуществлялось по заявлению данного заявителя.</w:t>
      </w:r>
    </w:p>
    <w:p w:rsidR="002E5A0C" w:rsidRDefault="002E5A0C">
      <w:pPr>
        <w:pStyle w:val="ConsPlusNormal"/>
        <w:spacing w:before="220"/>
        <w:ind w:firstLine="540"/>
        <w:jc w:val="both"/>
      </w:pPr>
      <w:r>
        <w:t>Для проведения проверки создается комиссия, в состав которой включаются должностные лица и специалисты министерства.</w:t>
      </w:r>
    </w:p>
    <w:p w:rsidR="002E5A0C" w:rsidRDefault="002E5A0C">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2E5A0C" w:rsidRDefault="002E5A0C">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2E5A0C" w:rsidRDefault="002E5A0C">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2E5A0C" w:rsidRDefault="002E5A0C">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E5A0C" w:rsidRDefault="002E5A0C">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E5A0C" w:rsidRDefault="002E5A0C">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2E5A0C" w:rsidRDefault="002E5A0C">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2E5A0C" w:rsidRDefault="002E5A0C">
      <w:pPr>
        <w:pStyle w:val="ConsPlusNormal"/>
        <w:spacing w:before="220"/>
        <w:ind w:firstLine="540"/>
        <w:jc w:val="both"/>
      </w:pPr>
      <w:r>
        <w:t xml:space="preserve">Граждане, их объединения и организации для осуществления контроля за предоставлением </w:t>
      </w:r>
      <w:r>
        <w:lastRenderedPageBreak/>
        <w:t>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2E5A0C" w:rsidRDefault="002E5A0C">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E5A0C" w:rsidRDefault="002E5A0C">
      <w:pPr>
        <w:pStyle w:val="ConsPlusNormal"/>
        <w:spacing w:before="220"/>
        <w:ind w:firstLine="540"/>
        <w:jc w:val="both"/>
      </w:pPr>
      <w:r>
        <w:t>Заявитель имеет право оценить качество предоставления государственной услуги в МФЦ посредством терминала электронной очереди, а также посредством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Единого портала или регионального портала, или принять участие в СМС-опросе.</w:t>
      </w:r>
    </w:p>
    <w:p w:rsidR="002E5A0C" w:rsidRDefault="002E5A0C">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2E5A0C" w:rsidRDefault="002E5A0C">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2E5A0C" w:rsidRDefault="002E5A0C">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осуществленных (принятых) в ходе предоставления государственной услуги.</w:t>
      </w:r>
    </w:p>
    <w:p w:rsidR="002E5A0C" w:rsidRDefault="002E5A0C">
      <w:pPr>
        <w:pStyle w:val="ConsPlusNormal"/>
        <w:spacing w:before="220"/>
        <w:ind w:firstLine="540"/>
        <w:jc w:val="both"/>
      </w:pPr>
      <w:r>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2E5A0C" w:rsidRDefault="002E5A0C">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E5A0C" w:rsidRDefault="002E5A0C">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2E5A0C" w:rsidRDefault="002E5A0C">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2E5A0C" w:rsidRDefault="002E5A0C">
      <w:pPr>
        <w:pStyle w:val="ConsPlusTitle"/>
        <w:spacing w:before="220"/>
        <w:ind w:firstLine="540"/>
        <w:jc w:val="both"/>
        <w:outlineLvl w:val="2"/>
      </w:pPr>
      <w:r>
        <w:t>6.3. Порядок подачи и рассмотрения жалоб.</w:t>
      </w:r>
    </w:p>
    <w:p w:rsidR="002E5A0C" w:rsidRDefault="002E5A0C">
      <w:pPr>
        <w:pStyle w:val="ConsPlusNormal"/>
        <w:spacing w:before="220"/>
        <w:ind w:firstLine="540"/>
        <w:jc w:val="both"/>
      </w:pPr>
      <w:r>
        <w:t xml:space="preserve">Жалоба подается и рассматривается в порядке, предусмотренном </w:t>
      </w:r>
      <w:hyperlink r:id="rId19" w:history="1">
        <w:r>
          <w:rPr>
            <w:color w:val="0000FF"/>
          </w:rPr>
          <w:t>статьями 11.1</w:t>
        </w:r>
      </w:hyperlink>
      <w:r>
        <w:t xml:space="preserve"> и </w:t>
      </w:r>
      <w:hyperlink r:id="rId20" w:history="1">
        <w:r>
          <w:rPr>
            <w:color w:val="0000FF"/>
          </w:rPr>
          <w:t>11.2</w:t>
        </w:r>
      </w:hyperlink>
      <w:r>
        <w:t xml:space="preserve"> Федерального закона от 27.07.2010 N 210-ФЗ и </w:t>
      </w:r>
      <w:hyperlink r:id="rId21"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w:t>
      </w:r>
      <w:r>
        <w:lastRenderedPageBreak/>
        <w:t>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E5A0C" w:rsidRDefault="002E5A0C">
      <w:pPr>
        <w:pStyle w:val="ConsPlusNormal"/>
        <w:jc w:val="both"/>
      </w:pPr>
    </w:p>
    <w:p w:rsidR="002E5A0C" w:rsidRDefault="002E5A0C">
      <w:pPr>
        <w:pStyle w:val="ConsPlusNormal"/>
        <w:jc w:val="both"/>
      </w:pPr>
    </w:p>
    <w:p w:rsidR="002E5A0C" w:rsidRDefault="002E5A0C">
      <w:pPr>
        <w:pStyle w:val="ConsPlusNormal"/>
        <w:jc w:val="both"/>
      </w:pPr>
    </w:p>
    <w:p w:rsidR="002E5A0C" w:rsidRDefault="002E5A0C">
      <w:pPr>
        <w:pStyle w:val="ConsPlusNormal"/>
        <w:jc w:val="both"/>
      </w:pPr>
    </w:p>
    <w:p w:rsidR="002E5A0C" w:rsidRDefault="002E5A0C">
      <w:pPr>
        <w:pStyle w:val="ConsPlusNormal"/>
        <w:jc w:val="both"/>
      </w:pPr>
    </w:p>
    <w:p w:rsidR="002E5A0C" w:rsidRDefault="002E5A0C">
      <w:pPr>
        <w:pStyle w:val="ConsPlusNormal"/>
        <w:jc w:val="right"/>
        <w:outlineLvl w:val="1"/>
      </w:pPr>
      <w:r>
        <w:t>Приложение</w:t>
      </w:r>
    </w:p>
    <w:p w:rsidR="002E5A0C" w:rsidRDefault="002E5A0C">
      <w:pPr>
        <w:pStyle w:val="ConsPlusNormal"/>
        <w:jc w:val="right"/>
      </w:pPr>
      <w:r>
        <w:t>к Административному регламенту</w:t>
      </w:r>
    </w:p>
    <w:p w:rsidR="002E5A0C" w:rsidRDefault="002E5A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5"/>
        <w:gridCol w:w="3514"/>
      </w:tblGrid>
      <w:tr w:rsidR="002E5A0C">
        <w:tc>
          <w:tcPr>
            <w:tcW w:w="5555" w:type="dxa"/>
            <w:tcBorders>
              <w:top w:val="nil"/>
              <w:left w:val="nil"/>
              <w:bottom w:val="nil"/>
              <w:right w:val="nil"/>
            </w:tcBorders>
          </w:tcPr>
          <w:p w:rsidR="002E5A0C" w:rsidRDefault="002E5A0C">
            <w:pPr>
              <w:pStyle w:val="ConsPlusNormal"/>
            </w:pPr>
          </w:p>
        </w:tc>
        <w:tc>
          <w:tcPr>
            <w:tcW w:w="3514" w:type="dxa"/>
            <w:tcBorders>
              <w:top w:val="nil"/>
              <w:left w:val="nil"/>
              <w:bottom w:val="nil"/>
              <w:right w:val="nil"/>
            </w:tcBorders>
          </w:tcPr>
          <w:p w:rsidR="002E5A0C" w:rsidRDefault="002E5A0C">
            <w:pPr>
              <w:pStyle w:val="ConsPlusNormal"/>
              <w:jc w:val="both"/>
            </w:pPr>
            <w:r>
              <w:t>Министерство имущественных</w:t>
            </w:r>
          </w:p>
          <w:p w:rsidR="002E5A0C" w:rsidRDefault="002E5A0C">
            <w:pPr>
              <w:pStyle w:val="ConsPlusNormal"/>
              <w:jc w:val="both"/>
            </w:pPr>
            <w:r>
              <w:t>отношений Кировской области</w:t>
            </w:r>
          </w:p>
          <w:p w:rsidR="002E5A0C" w:rsidRDefault="002E5A0C">
            <w:pPr>
              <w:pStyle w:val="ConsPlusNormal"/>
            </w:pPr>
          </w:p>
          <w:p w:rsidR="002E5A0C" w:rsidRDefault="002E5A0C">
            <w:pPr>
              <w:pStyle w:val="ConsPlusNormal"/>
              <w:jc w:val="both"/>
            </w:pPr>
            <w:r>
              <w:t>ул. Карла Либкнехта, д. 69,</w:t>
            </w:r>
          </w:p>
          <w:p w:rsidR="002E5A0C" w:rsidRDefault="002E5A0C">
            <w:pPr>
              <w:pStyle w:val="ConsPlusNormal"/>
              <w:jc w:val="both"/>
            </w:pPr>
            <w:r>
              <w:t>г. Киров, 610019</w:t>
            </w:r>
          </w:p>
        </w:tc>
      </w:tr>
      <w:tr w:rsidR="002E5A0C">
        <w:tc>
          <w:tcPr>
            <w:tcW w:w="9069" w:type="dxa"/>
            <w:gridSpan w:val="2"/>
            <w:tcBorders>
              <w:top w:val="nil"/>
              <w:left w:val="nil"/>
              <w:bottom w:val="nil"/>
              <w:right w:val="nil"/>
            </w:tcBorders>
          </w:tcPr>
          <w:p w:rsidR="002E5A0C" w:rsidRDefault="002E5A0C">
            <w:pPr>
              <w:pStyle w:val="ConsPlusNormal"/>
              <w:jc w:val="center"/>
            </w:pPr>
            <w:bookmarkStart w:id="12" w:name="P289"/>
            <w:bookmarkEnd w:id="12"/>
            <w:r>
              <w:t>ЗАЯВЛЕНИЕ</w:t>
            </w:r>
          </w:p>
          <w:p w:rsidR="002E5A0C" w:rsidRDefault="002E5A0C">
            <w:pPr>
              <w:pStyle w:val="ConsPlusNormal"/>
              <w:jc w:val="center"/>
            </w:pPr>
            <w:r>
              <w:t>о предоставлении государственной услуги</w:t>
            </w:r>
          </w:p>
        </w:tc>
      </w:tr>
    </w:tbl>
    <w:p w:rsidR="002E5A0C" w:rsidRDefault="002E5A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61"/>
        <w:gridCol w:w="540"/>
        <w:gridCol w:w="1701"/>
        <w:gridCol w:w="907"/>
        <w:gridCol w:w="2665"/>
      </w:tblGrid>
      <w:tr w:rsidR="002E5A0C">
        <w:tc>
          <w:tcPr>
            <w:tcW w:w="9068" w:type="dxa"/>
            <w:gridSpan w:val="6"/>
          </w:tcPr>
          <w:p w:rsidR="002E5A0C" w:rsidRDefault="002E5A0C">
            <w:pPr>
              <w:pStyle w:val="ConsPlusNormal"/>
            </w:pPr>
            <w:r>
              <w:t>Прошу прекратить право на земельный участок</w:t>
            </w:r>
          </w:p>
        </w:tc>
      </w:tr>
      <w:tr w:rsidR="002E5A0C">
        <w:tc>
          <w:tcPr>
            <w:tcW w:w="9068" w:type="dxa"/>
            <w:gridSpan w:val="6"/>
          </w:tcPr>
          <w:p w:rsidR="002E5A0C" w:rsidRDefault="002E5A0C">
            <w:pPr>
              <w:pStyle w:val="ConsPlusNormal"/>
            </w:pPr>
            <w:r>
              <w:t>Вид права:</w:t>
            </w:r>
          </w:p>
        </w:tc>
      </w:tr>
      <w:tr w:rsidR="002E5A0C">
        <w:tc>
          <w:tcPr>
            <w:tcW w:w="3795" w:type="dxa"/>
            <w:gridSpan w:val="3"/>
          </w:tcPr>
          <w:p w:rsidR="002E5A0C" w:rsidRDefault="002E5A0C">
            <w:pPr>
              <w:pStyle w:val="ConsPlusNormal"/>
            </w:pPr>
            <w:r>
              <w:t>Кадастровый (условный) номер земельного участка</w:t>
            </w:r>
          </w:p>
        </w:tc>
        <w:tc>
          <w:tcPr>
            <w:tcW w:w="5273" w:type="dxa"/>
            <w:gridSpan w:val="3"/>
          </w:tcPr>
          <w:p w:rsidR="002E5A0C" w:rsidRDefault="002E5A0C">
            <w:pPr>
              <w:pStyle w:val="ConsPlusNormal"/>
            </w:pPr>
          </w:p>
        </w:tc>
      </w:tr>
      <w:tr w:rsidR="002E5A0C">
        <w:tc>
          <w:tcPr>
            <w:tcW w:w="3795" w:type="dxa"/>
            <w:gridSpan w:val="3"/>
          </w:tcPr>
          <w:p w:rsidR="002E5A0C" w:rsidRDefault="002E5A0C">
            <w:pPr>
              <w:pStyle w:val="ConsPlusNormal"/>
            </w:pPr>
            <w:r>
              <w:t>Адрес (местоположение):</w:t>
            </w:r>
          </w:p>
        </w:tc>
        <w:tc>
          <w:tcPr>
            <w:tcW w:w="5273" w:type="dxa"/>
            <w:gridSpan w:val="3"/>
          </w:tcPr>
          <w:p w:rsidR="002E5A0C" w:rsidRDefault="002E5A0C">
            <w:pPr>
              <w:pStyle w:val="ConsPlusNormal"/>
            </w:pPr>
          </w:p>
        </w:tc>
      </w:tr>
      <w:tr w:rsidR="002E5A0C">
        <w:tc>
          <w:tcPr>
            <w:tcW w:w="3795" w:type="dxa"/>
            <w:gridSpan w:val="3"/>
          </w:tcPr>
          <w:p w:rsidR="002E5A0C" w:rsidRDefault="002E5A0C">
            <w:pPr>
              <w:pStyle w:val="ConsPlusNormal"/>
            </w:pPr>
            <w:r>
              <w:t>Площадь</w:t>
            </w:r>
          </w:p>
        </w:tc>
        <w:tc>
          <w:tcPr>
            <w:tcW w:w="5273" w:type="dxa"/>
            <w:gridSpan w:val="3"/>
          </w:tcPr>
          <w:p w:rsidR="002E5A0C" w:rsidRDefault="002E5A0C">
            <w:pPr>
              <w:pStyle w:val="ConsPlusNormal"/>
            </w:pPr>
          </w:p>
        </w:tc>
      </w:tr>
      <w:tr w:rsidR="002E5A0C">
        <w:tc>
          <w:tcPr>
            <w:tcW w:w="3795" w:type="dxa"/>
            <w:gridSpan w:val="3"/>
          </w:tcPr>
          <w:p w:rsidR="002E5A0C" w:rsidRDefault="002E5A0C">
            <w:pPr>
              <w:pStyle w:val="ConsPlusNormal"/>
            </w:pPr>
            <w:r>
              <w:t>Полное наименование заявителя (юридического лица)</w:t>
            </w:r>
          </w:p>
        </w:tc>
        <w:tc>
          <w:tcPr>
            <w:tcW w:w="5273" w:type="dxa"/>
            <w:gridSpan w:val="3"/>
          </w:tcPr>
          <w:p w:rsidR="002E5A0C" w:rsidRDefault="002E5A0C">
            <w:pPr>
              <w:pStyle w:val="ConsPlusNormal"/>
            </w:pPr>
          </w:p>
        </w:tc>
      </w:tr>
      <w:tr w:rsidR="002E5A0C">
        <w:tc>
          <w:tcPr>
            <w:tcW w:w="3795" w:type="dxa"/>
            <w:gridSpan w:val="3"/>
          </w:tcPr>
          <w:p w:rsidR="002E5A0C" w:rsidRDefault="002E5A0C">
            <w:pPr>
              <w:pStyle w:val="ConsPlusNormal"/>
            </w:pPr>
            <w:r>
              <w:t>Банковские реквизиты</w:t>
            </w:r>
          </w:p>
        </w:tc>
        <w:tc>
          <w:tcPr>
            <w:tcW w:w="5273" w:type="dxa"/>
            <w:gridSpan w:val="3"/>
          </w:tcPr>
          <w:p w:rsidR="002E5A0C" w:rsidRDefault="002E5A0C">
            <w:pPr>
              <w:pStyle w:val="ConsPlusNormal"/>
            </w:pPr>
          </w:p>
        </w:tc>
      </w:tr>
      <w:tr w:rsidR="002E5A0C">
        <w:tc>
          <w:tcPr>
            <w:tcW w:w="3795" w:type="dxa"/>
            <w:gridSpan w:val="3"/>
          </w:tcPr>
          <w:p w:rsidR="002E5A0C" w:rsidRDefault="002E5A0C">
            <w:pPr>
              <w:pStyle w:val="ConsPlusNormal"/>
            </w:pPr>
            <w:r>
              <w:t>ОГРН:</w:t>
            </w:r>
          </w:p>
        </w:tc>
        <w:tc>
          <w:tcPr>
            <w:tcW w:w="5273" w:type="dxa"/>
            <w:gridSpan w:val="3"/>
          </w:tcPr>
          <w:p w:rsidR="002E5A0C" w:rsidRDefault="002E5A0C">
            <w:pPr>
              <w:pStyle w:val="ConsPlusNormal"/>
            </w:pPr>
            <w:r>
              <w:t>ИНН/КПП:</w:t>
            </w:r>
          </w:p>
        </w:tc>
      </w:tr>
      <w:tr w:rsidR="002E5A0C">
        <w:tc>
          <w:tcPr>
            <w:tcW w:w="3795" w:type="dxa"/>
            <w:gridSpan w:val="3"/>
          </w:tcPr>
          <w:p w:rsidR="002E5A0C" w:rsidRDefault="002E5A0C">
            <w:pPr>
              <w:pStyle w:val="ConsPlusNormal"/>
            </w:pPr>
            <w:r>
              <w:t>Почтовый адрес:</w:t>
            </w:r>
          </w:p>
        </w:tc>
        <w:tc>
          <w:tcPr>
            <w:tcW w:w="2608" w:type="dxa"/>
            <w:gridSpan w:val="2"/>
          </w:tcPr>
          <w:p w:rsidR="002E5A0C" w:rsidRDefault="002E5A0C">
            <w:pPr>
              <w:pStyle w:val="ConsPlusNormal"/>
            </w:pPr>
            <w:r>
              <w:t>Контактный телефон (при наличии):</w:t>
            </w:r>
          </w:p>
        </w:tc>
        <w:tc>
          <w:tcPr>
            <w:tcW w:w="2665" w:type="dxa"/>
          </w:tcPr>
          <w:p w:rsidR="002E5A0C" w:rsidRDefault="002E5A0C">
            <w:pPr>
              <w:pStyle w:val="ConsPlusNormal"/>
            </w:pPr>
            <w:r>
              <w:t>Адрес электронной почты (при наличии):</w:t>
            </w:r>
          </w:p>
        </w:tc>
      </w:tr>
      <w:tr w:rsidR="002E5A0C">
        <w:tc>
          <w:tcPr>
            <w:tcW w:w="3795" w:type="dxa"/>
            <w:gridSpan w:val="3"/>
          </w:tcPr>
          <w:p w:rsidR="002E5A0C" w:rsidRDefault="002E5A0C">
            <w:pPr>
              <w:pStyle w:val="ConsPlusNormal"/>
            </w:pPr>
          </w:p>
        </w:tc>
        <w:tc>
          <w:tcPr>
            <w:tcW w:w="2608" w:type="dxa"/>
            <w:gridSpan w:val="2"/>
          </w:tcPr>
          <w:p w:rsidR="002E5A0C" w:rsidRDefault="002E5A0C">
            <w:pPr>
              <w:pStyle w:val="ConsPlusNormal"/>
            </w:pPr>
          </w:p>
        </w:tc>
        <w:tc>
          <w:tcPr>
            <w:tcW w:w="2665" w:type="dxa"/>
          </w:tcPr>
          <w:p w:rsidR="002E5A0C" w:rsidRDefault="002E5A0C">
            <w:pPr>
              <w:pStyle w:val="ConsPlusNormal"/>
            </w:pPr>
          </w:p>
        </w:tc>
      </w:tr>
      <w:tr w:rsidR="002E5A0C">
        <w:tc>
          <w:tcPr>
            <w:tcW w:w="3795" w:type="dxa"/>
            <w:gridSpan w:val="3"/>
          </w:tcPr>
          <w:p w:rsidR="002E5A0C" w:rsidRDefault="002E5A0C">
            <w:pPr>
              <w:pStyle w:val="ConsPlusNormal"/>
            </w:pPr>
            <w:r>
              <w:t>Ф.И.О. заявителя (физического лица, индивидуального предпринимателя), ИНН</w:t>
            </w:r>
          </w:p>
        </w:tc>
        <w:tc>
          <w:tcPr>
            <w:tcW w:w="5273" w:type="dxa"/>
            <w:gridSpan w:val="3"/>
          </w:tcPr>
          <w:p w:rsidR="002E5A0C" w:rsidRDefault="002E5A0C">
            <w:pPr>
              <w:pStyle w:val="ConsPlusNormal"/>
            </w:pPr>
          </w:p>
        </w:tc>
      </w:tr>
      <w:tr w:rsidR="002E5A0C">
        <w:tc>
          <w:tcPr>
            <w:tcW w:w="3795" w:type="dxa"/>
            <w:gridSpan w:val="3"/>
          </w:tcPr>
          <w:p w:rsidR="002E5A0C" w:rsidRDefault="002E5A0C">
            <w:pPr>
              <w:pStyle w:val="ConsPlusNormal"/>
            </w:pPr>
            <w:r>
              <w:t>Реквизиты документа, удостоверяющего личность заявителя (вид документа, серия, номер, кем, когда выдан)</w:t>
            </w:r>
          </w:p>
        </w:tc>
        <w:tc>
          <w:tcPr>
            <w:tcW w:w="5273" w:type="dxa"/>
            <w:gridSpan w:val="3"/>
          </w:tcPr>
          <w:p w:rsidR="002E5A0C" w:rsidRDefault="002E5A0C">
            <w:pPr>
              <w:pStyle w:val="ConsPlusNormal"/>
            </w:pPr>
          </w:p>
        </w:tc>
      </w:tr>
      <w:tr w:rsidR="002E5A0C">
        <w:tc>
          <w:tcPr>
            <w:tcW w:w="3795" w:type="dxa"/>
            <w:gridSpan w:val="3"/>
          </w:tcPr>
          <w:p w:rsidR="002E5A0C" w:rsidRDefault="002E5A0C">
            <w:pPr>
              <w:pStyle w:val="ConsPlusNormal"/>
            </w:pPr>
            <w:r>
              <w:t>Почтовый адрес:</w:t>
            </w:r>
          </w:p>
        </w:tc>
        <w:tc>
          <w:tcPr>
            <w:tcW w:w="2608" w:type="dxa"/>
            <w:gridSpan w:val="2"/>
          </w:tcPr>
          <w:p w:rsidR="002E5A0C" w:rsidRDefault="002E5A0C">
            <w:pPr>
              <w:pStyle w:val="ConsPlusNormal"/>
            </w:pPr>
            <w:r>
              <w:t xml:space="preserve">Контактный телефон (при </w:t>
            </w:r>
            <w:r>
              <w:lastRenderedPageBreak/>
              <w:t>наличии):</w:t>
            </w:r>
          </w:p>
        </w:tc>
        <w:tc>
          <w:tcPr>
            <w:tcW w:w="2665" w:type="dxa"/>
          </w:tcPr>
          <w:p w:rsidR="002E5A0C" w:rsidRDefault="002E5A0C">
            <w:pPr>
              <w:pStyle w:val="ConsPlusNormal"/>
            </w:pPr>
            <w:r>
              <w:lastRenderedPageBreak/>
              <w:t xml:space="preserve">Адрес электронной почты </w:t>
            </w:r>
            <w:r>
              <w:lastRenderedPageBreak/>
              <w:t>(при наличии):</w:t>
            </w:r>
          </w:p>
        </w:tc>
      </w:tr>
      <w:tr w:rsidR="002E5A0C">
        <w:tc>
          <w:tcPr>
            <w:tcW w:w="3795" w:type="dxa"/>
            <w:gridSpan w:val="3"/>
          </w:tcPr>
          <w:p w:rsidR="002E5A0C" w:rsidRDefault="002E5A0C">
            <w:pPr>
              <w:pStyle w:val="ConsPlusNormal"/>
            </w:pPr>
          </w:p>
        </w:tc>
        <w:tc>
          <w:tcPr>
            <w:tcW w:w="2608" w:type="dxa"/>
            <w:gridSpan w:val="2"/>
          </w:tcPr>
          <w:p w:rsidR="002E5A0C" w:rsidRDefault="002E5A0C">
            <w:pPr>
              <w:pStyle w:val="ConsPlusNormal"/>
            </w:pPr>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Документы, прилагаемые к заявлению:</w:t>
            </w:r>
          </w:p>
        </w:tc>
        <w:tc>
          <w:tcPr>
            <w:tcW w:w="2665" w:type="dxa"/>
          </w:tcPr>
          <w:p w:rsidR="002E5A0C" w:rsidRDefault="002E5A0C">
            <w:pPr>
              <w:pStyle w:val="ConsPlusNormal"/>
              <w:jc w:val="center"/>
            </w:pPr>
            <w:r>
              <w:t>Отметка о наличии</w:t>
            </w:r>
          </w:p>
        </w:tc>
      </w:tr>
      <w:tr w:rsidR="002E5A0C">
        <w:tc>
          <w:tcPr>
            <w:tcW w:w="6403" w:type="dxa"/>
            <w:gridSpan w:val="5"/>
          </w:tcPr>
          <w:p w:rsidR="002E5A0C" w:rsidRDefault="002E5A0C">
            <w:pPr>
              <w:pStyle w:val="ConsPlusNormal"/>
              <w:jc w:val="both"/>
            </w:pPr>
            <w:r>
              <w:t xml:space="preserve">выписка из ЕГРН о земельном участке </w:t>
            </w:r>
            <w:hyperlink w:anchor="P358" w:history="1">
              <w:r>
                <w:rPr>
                  <w:color w:val="0000FF"/>
                </w:rPr>
                <w:t>&lt;*&gt;</w:t>
              </w:r>
            </w:hyperlink>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 xml:space="preserve">выписка из ЕГРН об объекте недвижимости (о здании и (или) сооружении, расположенном (расположенных) на земельном участке) </w:t>
            </w:r>
            <w:hyperlink w:anchor="P358" w:history="1">
              <w:r>
                <w:rPr>
                  <w:color w:val="0000FF"/>
                </w:rPr>
                <w:t>&lt;*&gt;</w:t>
              </w:r>
            </w:hyperlink>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 xml:space="preserve">выписка из ЕГРН об объекте недвижимости (о помещении в здании, сооружении, расположенном (расположенных) на земельном участке, в случае обращения собственника помещения) </w:t>
            </w:r>
            <w:hyperlink w:anchor="P358" w:history="1">
              <w:r>
                <w:rPr>
                  <w:color w:val="0000FF"/>
                </w:rPr>
                <w:t>&lt;*&gt;</w:t>
              </w:r>
            </w:hyperlink>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 xml:space="preserve">выписка из ЕГРЮЛ о юридическом лице, являющемся заявителем </w:t>
            </w:r>
            <w:hyperlink w:anchor="P358" w:history="1">
              <w:r>
                <w:rPr>
                  <w:color w:val="0000FF"/>
                </w:rPr>
                <w:t>&lt;*&gt;</w:t>
              </w:r>
            </w:hyperlink>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 xml:space="preserve">выписка из ЕГРИП об индивидуальном предпринимателе, являющемся заявителем </w:t>
            </w:r>
            <w:hyperlink w:anchor="P358" w:history="1">
              <w:r>
                <w:rPr>
                  <w:color w:val="0000FF"/>
                </w:rPr>
                <w:t>&lt;*&gt;</w:t>
              </w:r>
            </w:hyperlink>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копия документа, удостоверяющего личность заявителя (для физических лиц)</w:t>
            </w:r>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иные документы по желанию заявителя (при наличии)</w:t>
            </w:r>
          </w:p>
        </w:tc>
        <w:tc>
          <w:tcPr>
            <w:tcW w:w="2665" w:type="dxa"/>
          </w:tcPr>
          <w:p w:rsidR="002E5A0C" w:rsidRDefault="002E5A0C">
            <w:pPr>
              <w:pStyle w:val="ConsPlusNormal"/>
            </w:pPr>
          </w:p>
        </w:tc>
      </w:tr>
      <w:tr w:rsidR="002E5A0C">
        <w:tc>
          <w:tcPr>
            <w:tcW w:w="9068" w:type="dxa"/>
            <w:gridSpan w:val="6"/>
          </w:tcPr>
          <w:p w:rsidR="002E5A0C" w:rsidRDefault="002E5A0C">
            <w:pPr>
              <w:pStyle w:val="ConsPlusNormal"/>
              <w:jc w:val="both"/>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государственной услуги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2E5A0C">
        <w:tc>
          <w:tcPr>
            <w:tcW w:w="6403" w:type="dxa"/>
            <w:gridSpan w:val="5"/>
          </w:tcPr>
          <w:p w:rsidR="002E5A0C" w:rsidRDefault="002E5A0C">
            <w:pPr>
              <w:pStyle w:val="ConsPlusNormal"/>
              <w:jc w:val="both"/>
            </w:pPr>
            <w:r>
              <w:t xml:space="preserve">Результат предоставления государственной услуги прошу вручить лично </w:t>
            </w:r>
            <w:hyperlink w:anchor="P359" w:history="1">
              <w:r>
                <w:rPr>
                  <w:color w:val="0000FF"/>
                </w:rPr>
                <w:t>&lt;**&gt;</w:t>
              </w:r>
            </w:hyperlink>
            <w:r>
              <w:t xml:space="preserve">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Результат предоставления государственной услуги прошу направить почтовым отправлением (в случае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2665" w:type="dxa"/>
          </w:tcPr>
          <w:p w:rsidR="002E5A0C" w:rsidRDefault="002E5A0C">
            <w:pPr>
              <w:pStyle w:val="ConsPlusNormal"/>
            </w:pPr>
          </w:p>
        </w:tc>
      </w:tr>
      <w:tr w:rsidR="002E5A0C">
        <w:tc>
          <w:tcPr>
            <w:tcW w:w="6403" w:type="dxa"/>
            <w:gridSpan w:val="5"/>
          </w:tcPr>
          <w:p w:rsidR="002E5A0C" w:rsidRDefault="002E5A0C">
            <w:pPr>
              <w:pStyle w:val="ConsPlusNormal"/>
              <w:jc w:val="both"/>
            </w:pPr>
            <w:r>
              <w:t xml:space="preserve">Результат предоставления государственной услуги прошу </w:t>
            </w:r>
            <w:r>
              <w:lastRenderedPageBreak/>
              <w:t>направить в МФЦ (в случае подачи заявления и прилагаемых к нему документов в МФЦ)</w:t>
            </w:r>
          </w:p>
        </w:tc>
        <w:tc>
          <w:tcPr>
            <w:tcW w:w="2665" w:type="dxa"/>
          </w:tcPr>
          <w:p w:rsidR="002E5A0C" w:rsidRDefault="002E5A0C">
            <w:pPr>
              <w:pStyle w:val="ConsPlusNormal"/>
            </w:pPr>
          </w:p>
        </w:tc>
      </w:tr>
      <w:tr w:rsidR="002E5A0C">
        <w:tc>
          <w:tcPr>
            <w:tcW w:w="6403" w:type="dxa"/>
            <w:gridSpan w:val="5"/>
          </w:tcPr>
          <w:p w:rsidR="002E5A0C" w:rsidRDefault="002E5A0C">
            <w:pPr>
              <w:pStyle w:val="ConsPlusNormal"/>
            </w:pPr>
            <w:r>
              <w:t>Ф.И.О., подпись</w:t>
            </w:r>
          </w:p>
        </w:tc>
        <w:tc>
          <w:tcPr>
            <w:tcW w:w="2665" w:type="dxa"/>
          </w:tcPr>
          <w:p w:rsidR="002E5A0C" w:rsidRDefault="002E5A0C">
            <w:pPr>
              <w:pStyle w:val="ConsPlusNormal"/>
            </w:pPr>
            <w:r>
              <w:t>Дата</w:t>
            </w:r>
          </w:p>
        </w:tc>
      </w:tr>
      <w:tr w:rsidR="002E5A0C">
        <w:tc>
          <w:tcPr>
            <w:tcW w:w="6403" w:type="dxa"/>
            <w:gridSpan w:val="5"/>
          </w:tcPr>
          <w:p w:rsidR="002E5A0C" w:rsidRDefault="002E5A0C">
            <w:pPr>
              <w:pStyle w:val="ConsPlusNormal"/>
            </w:pPr>
          </w:p>
        </w:tc>
        <w:tc>
          <w:tcPr>
            <w:tcW w:w="2665" w:type="dxa"/>
          </w:tcPr>
          <w:p w:rsidR="002E5A0C" w:rsidRDefault="002E5A0C">
            <w:pPr>
              <w:pStyle w:val="ConsPlusNormal"/>
            </w:pPr>
          </w:p>
        </w:tc>
      </w:tr>
      <w:tr w:rsidR="002E5A0C">
        <w:tc>
          <w:tcPr>
            <w:tcW w:w="2494" w:type="dxa"/>
            <w:vMerge w:val="restart"/>
          </w:tcPr>
          <w:p w:rsidR="002E5A0C" w:rsidRDefault="002E5A0C">
            <w:pPr>
              <w:pStyle w:val="ConsPlusNormal"/>
              <w:jc w:val="both"/>
            </w:pPr>
            <w:r>
              <w:t>СОГЛАСОВАНО</w:t>
            </w:r>
          </w:p>
        </w:tc>
        <w:tc>
          <w:tcPr>
            <w:tcW w:w="6574" w:type="dxa"/>
            <w:gridSpan w:val="5"/>
            <w:tcBorders>
              <w:bottom w:val="nil"/>
            </w:tcBorders>
          </w:tcPr>
          <w:p w:rsidR="002E5A0C" w:rsidRDefault="002E5A0C">
            <w:pPr>
              <w:pStyle w:val="ConsPlusNormal"/>
              <w:jc w:val="both"/>
            </w:pPr>
            <w:r>
              <w:t>Наименование учредителя юридического лица, обратившегося с заявлением</w:t>
            </w:r>
          </w:p>
        </w:tc>
      </w:tr>
      <w:tr w:rsidR="002E5A0C">
        <w:tblPrEx>
          <w:tblBorders>
            <w:insideH w:val="nil"/>
            <w:insideV w:val="nil"/>
          </w:tblBorders>
        </w:tblPrEx>
        <w:tc>
          <w:tcPr>
            <w:tcW w:w="2494" w:type="dxa"/>
            <w:vMerge/>
            <w:tcBorders>
              <w:left w:val="single" w:sz="4" w:space="0" w:color="auto"/>
              <w:right w:val="single" w:sz="4" w:space="0" w:color="auto"/>
            </w:tcBorders>
          </w:tcPr>
          <w:p w:rsidR="002E5A0C" w:rsidRDefault="002E5A0C">
            <w:pPr>
              <w:spacing w:after="1" w:line="0" w:lineRule="atLeast"/>
            </w:pPr>
          </w:p>
        </w:tc>
        <w:tc>
          <w:tcPr>
            <w:tcW w:w="761" w:type="dxa"/>
            <w:tcBorders>
              <w:top w:val="nil"/>
              <w:left w:val="single" w:sz="4" w:space="0" w:color="auto"/>
            </w:tcBorders>
          </w:tcPr>
          <w:p w:rsidR="002E5A0C" w:rsidRDefault="002E5A0C">
            <w:pPr>
              <w:pStyle w:val="ConsPlusNormal"/>
              <w:jc w:val="both"/>
            </w:pPr>
            <w:r>
              <w:t>М.П.</w:t>
            </w:r>
          </w:p>
        </w:tc>
        <w:tc>
          <w:tcPr>
            <w:tcW w:w="2241" w:type="dxa"/>
            <w:gridSpan w:val="2"/>
            <w:tcBorders>
              <w:top w:val="nil"/>
            </w:tcBorders>
          </w:tcPr>
          <w:p w:rsidR="002E5A0C" w:rsidRDefault="002E5A0C">
            <w:pPr>
              <w:pStyle w:val="ConsPlusNormal"/>
              <w:jc w:val="center"/>
            </w:pPr>
            <w:r>
              <w:t>______________</w:t>
            </w:r>
          </w:p>
        </w:tc>
        <w:tc>
          <w:tcPr>
            <w:tcW w:w="3572" w:type="dxa"/>
            <w:gridSpan w:val="2"/>
            <w:tcBorders>
              <w:top w:val="nil"/>
              <w:right w:val="single" w:sz="4" w:space="0" w:color="auto"/>
            </w:tcBorders>
          </w:tcPr>
          <w:p w:rsidR="002E5A0C" w:rsidRDefault="002E5A0C">
            <w:pPr>
              <w:pStyle w:val="ConsPlusNormal"/>
              <w:jc w:val="center"/>
            </w:pPr>
            <w:r>
              <w:t>/____________________/</w:t>
            </w:r>
          </w:p>
        </w:tc>
      </w:tr>
    </w:tbl>
    <w:p w:rsidR="002E5A0C" w:rsidRDefault="002E5A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2E5A0C">
        <w:tc>
          <w:tcPr>
            <w:tcW w:w="9070" w:type="dxa"/>
            <w:tcBorders>
              <w:top w:val="nil"/>
              <w:left w:val="nil"/>
              <w:bottom w:val="nil"/>
              <w:right w:val="nil"/>
            </w:tcBorders>
          </w:tcPr>
          <w:p w:rsidR="002E5A0C" w:rsidRDefault="002E5A0C">
            <w:pPr>
              <w:pStyle w:val="ConsPlusNormal"/>
              <w:ind w:firstLine="283"/>
              <w:jc w:val="both"/>
            </w:pPr>
            <w:r>
              <w:t>--------------------------------</w:t>
            </w:r>
          </w:p>
          <w:p w:rsidR="002E5A0C" w:rsidRDefault="002E5A0C">
            <w:pPr>
              <w:pStyle w:val="ConsPlusNormal"/>
              <w:ind w:firstLine="283"/>
              <w:jc w:val="both"/>
            </w:pPr>
            <w:bookmarkStart w:id="13" w:name="P358"/>
            <w:bookmarkEnd w:id="13"/>
            <w:r>
              <w:t>&lt;*&gt; Документы представляются заявителем по своему усмотрению.</w:t>
            </w:r>
          </w:p>
          <w:p w:rsidR="002E5A0C" w:rsidRDefault="002E5A0C">
            <w:pPr>
              <w:pStyle w:val="ConsPlusNormal"/>
              <w:ind w:firstLine="283"/>
              <w:jc w:val="both"/>
            </w:pPr>
            <w:bookmarkStart w:id="14" w:name="P359"/>
            <w:bookmarkEnd w:id="14"/>
            <w:r>
              <w:t>&lt;**&gt; В случае выбора данного способа обязательно наличие в заявлении контактного телефона или электронного адреса.</w:t>
            </w:r>
          </w:p>
        </w:tc>
      </w:tr>
    </w:tbl>
    <w:p w:rsidR="002E5A0C" w:rsidRDefault="002E5A0C">
      <w:pPr>
        <w:pStyle w:val="ConsPlusNormal"/>
        <w:jc w:val="both"/>
      </w:pPr>
    </w:p>
    <w:p w:rsidR="002E5A0C" w:rsidRDefault="002E5A0C">
      <w:pPr>
        <w:pStyle w:val="ConsPlusNormal"/>
        <w:jc w:val="both"/>
      </w:pPr>
    </w:p>
    <w:p w:rsidR="002E5A0C" w:rsidRDefault="002E5A0C">
      <w:pPr>
        <w:pStyle w:val="ConsPlusNormal"/>
        <w:pBdr>
          <w:top w:val="single" w:sz="6" w:space="0" w:color="auto"/>
        </w:pBdr>
        <w:spacing w:before="100" w:after="100"/>
        <w:jc w:val="both"/>
        <w:rPr>
          <w:sz w:val="2"/>
          <w:szCs w:val="2"/>
        </w:rPr>
      </w:pPr>
    </w:p>
    <w:p w:rsidR="003F2522" w:rsidRDefault="003F2522">
      <w:bookmarkStart w:id="15" w:name="_GoBack"/>
      <w:bookmarkEnd w:id="15"/>
    </w:p>
    <w:sectPr w:rsidR="003F2522" w:rsidSect="00EE7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A0C"/>
    <w:rsid w:val="002E5A0C"/>
    <w:rsid w:val="003F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1A9F6-AF8B-46FB-A210-789CC2E4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A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5A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5A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E65DC218C78FEFD9C7BCBFDD20936B8E182DB795F3807880CC9B317645699540DDC6D1E2F6316F631D27A0131E89EC29E2fAK" TargetMode="External"/><Relationship Id="rId13" Type="http://schemas.openxmlformats.org/officeDocument/2006/relationships/hyperlink" Target="consultantplus://offline/ref=0DE65DC218C78FEFD9C7A2B2CB4CCF628D1B7BBD94F98E27DF909D6629156FC0009DC081B0B93033264E34A1161E8BEF352A60A8EDf5K" TargetMode="External"/><Relationship Id="rId18" Type="http://schemas.openxmlformats.org/officeDocument/2006/relationships/hyperlink" Target="consultantplus://offline/ref=0DE65DC218C78FEFD9C7A2B2CB4CCF628D1B7BBD94F98E27DF909D6629156FC0009DC086B1B76F36335F6CAD110695EC283662AAD5E9f7K" TargetMode="External"/><Relationship Id="rId3" Type="http://schemas.openxmlformats.org/officeDocument/2006/relationships/webSettings" Target="webSettings.xml"/><Relationship Id="rId21" Type="http://schemas.openxmlformats.org/officeDocument/2006/relationships/hyperlink" Target="consultantplus://offline/ref=0DE65DC218C78FEFD9C7BCBFDD20936B8E182DB795F2837386CD9B317645699540DDC6D1E2F6316F631D27A0131E89EC29E2fAK" TargetMode="External"/><Relationship Id="rId7" Type="http://schemas.openxmlformats.org/officeDocument/2006/relationships/hyperlink" Target="consultantplus://offline/ref=0DE65DC218C78FEFD9C7BCBFDD20936B8E182DB795F9847985C49B317645699540DDC6D1F0F66963621B39A2140BDFBD6F7D6DABD18B0848BE9F2642E2f3K" TargetMode="External"/><Relationship Id="rId12" Type="http://schemas.openxmlformats.org/officeDocument/2006/relationships/hyperlink" Target="consultantplus://offline/ref=0DE65DC218C78FEFD9C7A2B2CB4CCF628D1B7BBD94F98E27DF909D6629156FC0129D9888B2B47A6261053BA012E0f2K" TargetMode="External"/><Relationship Id="rId17" Type="http://schemas.openxmlformats.org/officeDocument/2006/relationships/hyperlink" Target="consultantplus://offline/ref=0DE65DC218C78FEFD9C7A2B2CB4CCF628D1A77B997F48E27DF909D6629156FC0129D9888B2B47A6261053BA012E0f2K" TargetMode="External"/><Relationship Id="rId2" Type="http://schemas.openxmlformats.org/officeDocument/2006/relationships/settings" Target="settings.xml"/><Relationship Id="rId16" Type="http://schemas.openxmlformats.org/officeDocument/2006/relationships/hyperlink" Target="consultantplus://offline/ref=0DE65DC218C78FEFD9C7A2B2CB4CCF628D1A77B997F48E27DF909D6629156FC0129D9888B2B47A6261053BA012E0f2K" TargetMode="External"/><Relationship Id="rId20" Type="http://schemas.openxmlformats.org/officeDocument/2006/relationships/hyperlink" Target="consultantplus://offline/ref=0DE65DC218C78FEFD9C7A2B2CB4CCF628D1B7BBD94F98E27DF909D6629156FC0009DC084B3B56F36335F6CAD110695EC283662AAD5E9f7K" TargetMode="External"/><Relationship Id="rId1" Type="http://schemas.openxmlformats.org/officeDocument/2006/relationships/styles" Target="styles.xml"/><Relationship Id="rId6" Type="http://schemas.openxmlformats.org/officeDocument/2006/relationships/hyperlink" Target="consultantplus://offline/ref=0DE65DC218C78FEFD9C7A2B2CB4CCF628D1B7BBD94F98E27DF909D6629156FC0009DC084B3B2646B66106DF1545586ED2D3660A9C9970849EAf2K" TargetMode="External"/><Relationship Id="rId11" Type="http://schemas.openxmlformats.org/officeDocument/2006/relationships/hyperlink" Target="consultantplus://offline/ref=0DE65DC218C78FEFD9C7BCBFDD20936B8E182DB795F6867282C79B317645699540DDC6D1F0F66963621B39A2140BDFBD6F7D6DABD18B0848BE9F2642E2f3K" TargetMode="External"/><Relationship Id="rId5" Type="http://schemas.openxmlformats.org/officeDocument/2006/relationships/hyperlink" Target="consultantplus://offline/ref=0DE65DC218C78FEFD9C7A2B2CB4CCF628D1A77BB94F88E27DF909D6629156FC0009DC084B3B2606267106DF1545586ED2D3660A9C9970849EAf2K" TargetMode="External"/><Relationship Id="rId15" Type="http://schemas.openxmlformats.org/officeDocument/2006/relationships/hyperlink" Target="consultantplus://offline/ref=0DE65DC218C78FEFD9C7A2B2CB4CCF628D1B7BBD94F98E27DF909D6629156FC0009DC087BAB26F36335F6CAD110695EC283662AAD5E9f7K" TargetMode="External"/><Relationship Id="rId23" Type="http://schemas.openxmlformats.org/officeDocument/2006/relationships/theme" Target="theme/theme1.xml"/><Relationship Id="rId10" Type="http://schemas.openxmlformats.org/officeDocument/2006/relationships/hyperlink" Target="consultantplus://offline/ref=0DE65DC218C78FEFD9C7BCBFDD20936B8E182DB795F6867282C79B317645699540DDC6D1E2F6316F631D27A0131E89EC29E2fAK" TargetMode="External"/><Relationship Id="rId19" Type="http://schemas.openxmlformats.org/officeDocument/2006/relationships/hyperlink" Target="consultantplus://offline/ref=0DE65DC218C78FEFD9C7A2B2CB4CCF628D1B7BBD94F98E27DF909D6629156FC0009DC087B2BB6F36335F6CAD110695EC283662AAD5E9f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E65DC218C78FEFD9C7BCBFDD20936B8E182DB795F3807880C09B317645699540DDC6D1E2F6316F631D27A0131E89EC29E2fAK" TargetMode="External"/><Relationship Id="rId14" Type="http://schemas.openxmlformats.org/officeDocument/2006/relationships/hyperlink" Target="consultantplus://offline/ref=0DE65DC218C78FEFD9C7A2B2CB4CCF628D1B7BBD94F98E27DF909D6629156FC0009DC086B0BB6F36335F6CAD110695EC283662AAD5E9f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9151</Words>
  <Characters>52166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2022-03-16T10:31:00Z</dcterms:created>
  <dcterms:modified xsi:type="dcterms:W3CDTF">2022-03-16T10:31:00Z</dcterms:modified>
</cp:coreProperties>
</file>