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3C" w:rsidRDefault="00CD5F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F3C" w:rsidRDefault="00CD5F3C">
      <w:pPr>
        <w:pStyle w:val="ConsPlusNormal"/>
        <w:jc w:val="both"/>
        <w:outlineLvl w:val="0"/>
      </w:pPr>
    </w:p>
    <w:p w:rsidR="00CD5F3C" w:rsidRDefault="00CD5F3C">
      <w:pPr>
        <w:pStyle w:val="ConsPlusTitle"/>
        <w:jc w:val="center"/>
        <w:outlineLvl w:val="0"/>
      </w:pPr>
      <w:r>
        <w:t>ПРАВИТЕЛЬСТВО КИРОВСКОЙ ОБЛАСТИ</w:t>
      </w:r>
    </w:p>
    <w:p w:rsidR="00CD5F3C" w:rsidRDefault="00CD5F3C">
      <w:pPr>
        <w:pStyle w:val="ConsPlusTitle"/>
        <w:jc w:val="center"/>
      </w:pPr>
    </w:p>
    <w:p w:rsidR="00CD5F3C" w:rsidRDefault="00CD5F3C">
      <w:pPr>
        <w:pStyle w:val="ConsPlusTitle"/>
        <w:jc w:val="center"/>
      </w:pPr>
      <w:r>
        <w:t>ПОСТАНОВЛЕНИЕ</w:t>
      </w:r>
    </w:p>
    <w:p w:rsidR="00CD5F3C" w:rsidRDefault="00CD5F3C">
      <w:pPr>
        <w:pStyle w:val="ConsPlusTitle"/>
        <w:jc w:val="center"/>
      </w:pPr>
      <w:r>
        <w:t>от 25 апреля 2018 г. N 192-П</w:t>
      </w:r>
    </w:p>
    <w:p w:rsidR="00CD5F3C" w:rsidRDefault="00CD5F3C">
      <w:pPr>
        <w:pStyle w:val="ConsPlusTitle"/>
        <w:jc w:val="center"/>
      </w:pPr>
    </w:p>
    <w:p w:rsidR="00CD5F3C" w:rsidRDefault="00CD5F3C">
      <w:pPr>
        <w:pStyle w:val="ConsPlusTitle"/>
        <w:jc w:val="center"/>
      </w:pPr>
      <w:r>
        <w:t>ОБ УТВЕРЖДЕНИИ ПРАВИЛ ОПРЕДЕЛЕНИЯ ЦЕНЫ ЗЕМЕЛЬНЫХ УЧАСТКОВ,</w:t>
      </w:r>
    </w:p>
    <w:p w:rsidR="00CD5F3C" w:rsidRDefault="00CD5F3C">
      <w:pPr>
        <w:pStyle w:val="ConsPlusTitle"/>
        <w:jc w:val="center"/>
      </w:pPr>
      <w:r>
        <w:t>НАХОДЯЩИХСЯ В ГОСУДАРСТВЕННОЙ СОБСТВЕННОСТИ КИРОВСКОЙ</w:t>
      </w:r>
    </w:p>
    <w:p w:rsidR="00CD5F3C" w:rsidRDefault="00CD5F3C">
      <w:pPr>
        <w:pStyle w:val="ConsPlusTitle"/>
        <w:jc w:val="center"/>
      </w:pPr>
      <w:r>
        <w:t>ОБЛАСТИ, И ЗЕМЕЛЬНЫХ УЧАСТКОВ, ГОСУДАРСТВЕННАЯ СОБСТВЕННОСТЬ</w:t>
      </w:r>
    </w:p>
    <w:p w:rsidR="00CD5F3C" w:rsidRDefault="00CD5F3C">
      <w:pPr>
        <w:pStyle w:val="ConsPlusTitle"/>
        <w:jc w:val="center"/>
      </w:pPr>
      <w:r>
        <w:t>НА КОТОРЫЕ НЕ РАЗГРАНИЧЕНА, ПРИ ЗАКЛЮЧЕНИИ ДОГОВОРА</w:t>
      </w:r>
    </w:p>
    <w:p w:rsidR="00CD5F3C" w:rsidRDefault="00CD5F3C">
      <w:pPr>
        <w:pStyle w:val="ConsPlusTitle"/>
        <w:jc w:val="center"/>
      </w:pPr>
      <w:r>
        <w:t>КУПЛИ-ПРОДАЖИ ЗЕМЕЛЬНОГО УЧАСТКА БЕЗ ПРОВЕДЕНИЯ ТОРГОВ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2 статьи 39.4</w:t>
        </w:r>
      </w:hyperlink>
      <w:r>
        <w:t xml:space="preserve"> Земельного кодекса Российской Федерации Правительство Кировской области постановляет: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цены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согласно приложению.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21.04.2015 N 34/201 "Об утверждении Порядка определения цены продажи земельных участков, находящихся в собственности Кировской области, и земельных участков, государственная собственность на которые не разграничена".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Председателя Правительства области Чурина А.А.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right"/>
      </w:pPr>
      <w:r>
        <w:t>Губернатор -</w:t>
      </w:r>
    </w:p>
    <w:p w:rsidR="00CD5F3C" w:rsidRDefault="00CD5F3C">
      <w:pPr>
        <w:pStyle w:val="ConsPlusNormal"/>
        <w:jc w:val="right"/>
      </w:pPr>
      <w:r>
        <w:t>Председатель Правительства</w:t>
      </w:r>
    </w:p>
    <w:p w:rsidR="00CD5F3C" w:rsidRDefault="00CD5F3C">
      <w:pPr>
        <w:pStyle w:val="ConsPlusNormal"/>
        <w:jc w:val="right"/>
      </w:pPr>
      <w:r>
        <w:t>Кировской области</w:t>
      </w:r>
    </w:p>
    <w:p w:rsidR="00CD5F3C" w:rsidRDefault="00CD5F3C">
      <w:pPr>
        <w:pStyle w:val="ConsPlusNormal"/>
        <w:jc w:val="right"/>
      </w:pPr>
      <w:r>
        <w:t>И.В.ВАСИЛЬЕВ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right"/>
        <w:outlineLvl w:val="0"/>
      </w:pPr>
      <w:r>
        <w:t>Приложение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right"/>
      </w:pPr>
      <w:r>
        <w:t>Утверждены</w:t>
      </w:r>
    </w:p>
    <w:p w:rsidR="00CD5F3C" w:rsidRDefault="00CD5F3C">
      <w:pPr>
        <w:pStyle w:val="ConsPlusNormal"/>
        <w:jc w:val="right"/>
      </w:pPr>
      <w:r>
        <w:t>постановлением</w:t>
      </w:r>
    </w:p>
    <w:p w:rsidR="00CD5F3C" w:rsidRDefault="00CD5F3C">
      <w:pPr>
        <w:pStyle w:val="ConsPlusNormal"/>
        <w:jc w:val="right"/>
      </w:pPr>
      <w:r>
        <w:t>Правительства Кировской области</w:t>
      </w:r>
    </w:p>
    <w:p w:rsidR="00CD5F3C" w:rsidRDefault="00CD5F3C">
      <w:pPr>
        <w:pStyle w:val="ConsPlusNormal"/>
        <w:jc w:val="right"/>
      </w:pPr>
      <w:r>
        <w:t>от 25 апреля 2018 г. N 192-П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Title"/>
        <w:jc w:val="center"/>
      </w:pPr>
      <w:bookmarkStart w:id="0" w:name="P34"/>
      <w:bookmarkEnd w:id="0"/>
      <w:r>
        <w:t>ПРАВИЛА</w:t>
      </w:r>
    </w:p>
    <w:p w:rsidR="00CD5F3C" w:rsidRDefault="00CD5F3C">
      <w:pPr>
        <w:pStyle w:val="ConsPlusTitle"/>
        <w:jc w:val="center"/>
      </w:pPr>
      <w:r>
        <w:t>ОПРЕДЕЛЕНИЯ ЦЕНЫ ЗЕМЕЛЬНЫХ УЧАСТКОВ, НАХОДЯЩИХСЯ</w:t>
      </w:r>
    </w:p>
    <w:p w:rsidR="00CD5F3C" w:rsidRDefault="00CD5F3C">
      <w:pPr>
        <w:pStyle w:val="ConsPlusTitle"/>
        <w:jc w:val="center"/>
      </w:pPr>
      <w:r>
        <w:t>В ГОСУДАРСТВЕННОЙ СОБСТВЕННОСТИ КИРОВСКОЙ ОБЛАСТИ,</w:t>
      </w:r>
    </w:p>
    <w:p w:rsidR="00CD5F3C" w:rsidRDefault="00CD5F3C">
      <w:pPr>
        <w:pStyle w:val="ConsPlusTitle"/>
        <w:jc w:val="center"/>
      </w:pPr>
      <w:r>
        <w:t>И ЗЕМЕЛЬНЫХ УЧАСТКОВ, ГОСУДАРСТВЕННАЯ СОБСТВЕННОСТЬ</w:t>
      </w:r>
    </w:p>
    <w:p w:rsidR="00CD5F3C" w:rsidRDefault="00CD5F3C">
      <w:pPr>
        <w:pStyle w:val="ConsPlusTitle"/>
        <w:jc w:val="center"/>
      </w:pPr>
      <w:r>
        <w:t>НА КОТОРЫЕ НЕ РАЗГРАНИЧЕНА, ПРИ ЗАКЛЮЧЕНИИ</w:t>
      </w:r>
    </w:p>
    <w:p w:rsidR="00CD5F3C" w:rsidRDefault="00CD5F3C">
      <w:pPr>
        <w:pStyle w:val="ConsPlusTitle"/>
        <w:jc w:val="center"/>
      </w:pPr>
      <w:r>
        <w:t>ДОГОВОРА КУПЛИ-ПРОДАЖИ ЗЕМЕЛЬНОГО УЧАСТКА</w:t>
      </w:r>
    </w:p>
    <w:p w:rsidR="00CD5F3C" w:rsidRDefault="00CD5F3C">
      <w:pPr>
        <w:pStyle w:val="ConsPlusTitle"/>
        <w:jc w:val="center"/>
      </w:pPr>
      <w:r>
        <w:lastRenderedPageBreak/>
        <w:t>БЕЗ ПРОВЕДЕНИЯ ТОРГОВ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ind w:firstLine="540"/>
        <w:jc w:val="both"/>
      </w:pPr>
      <w:r>
        <w:t>1. Настоящие Правила определения цены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(далее - Правила) устанавливают порядок определения цены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(далее - земельный участок).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 xml:space="preserve">2. Цена земельного участка определяется в размере его кадастровой стоимости, за исключением случаев, предусмотренных законодательством Российской Федерации, Кировской области и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CD5F3C" w:rsidRDefault="00CD5F3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Цена земельного участка определяется в размере 60 процентов его кадастровой стоимости при продаже: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>3.1. Земельного участка, предоставленного для ведения личного подсобного хозяйства, дачного хозяйства, садоводства, индивидуального гаражного или индивидуального жилищного строительства, под овощную кладовку,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участке.</w:t>
      </w:r>
    </w:p>
    <w:p w:rsidR="00CD5F3C" w:rsidRDefault="00CD5F3C">
      <w:pPr>
        <w:pStyle w:val="ConsPlusNormal"/>
        <w:spacing w:before="220"/>
        <w:ind w:firstLine="540"/>
        <w:jc w:val="both"/>
      </w:pPr>
      <w:r>
        <w:t>3.2. Земельного участка, предоставленного юридическому лицу - собственнику здания или сооружения, являющихся объектами федерального и регионального значения и расположенных на приобретаемом земельном участке.</w:t>
      </w:r>
    </w:p>
    <w:p w:rsidR="00CD5F3C" w:rsidRDefault="00CD5F3C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7" w:history="1">
        <w:r>
          <w:rPr>
            <w:color w:val="0000FF"/>
          </w:rPr>
          <w:t>подпунктом 4 пункта 2 статьи 39.3</w:t>
        </w:r>
      </w:hyperlink>
      <w:r>
        <w:t xml:space="preserve"> Земельного кодекса Российской Федерации, или юридическому лицу - в случае, предусмотренном </w:t>
      </w:r>
      <w:hyperlink r:id="rId8" w:history="1">
        <w:r>
          <w:rPr>
            <w:color w:val="0000FF"/>
          </w:rPr>
          <w:t>подпунктом 5 пункта 2 статьи 39.3</w:t>
        </w:r>
      </w:hyperlink>
      <w:r>
        <w:t xml:space="preserve"> Земельного кодекса Российской Федерации.</w:t>
      </w: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jc w:val="both"/>
      </w:pPr>
    </w:p>
    <w:p w:rsidR="00CD5F3C" w:rsidRDefault="00CD5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3" w:name="_GoBack"/>
      <w:bookmarkEnd w:id="3"/>
    </w:p>
    <w:sectPr w:rsidR="003F2522" w:rsidSect="00B1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C"/>
    <w:rsid w:val="003F2522"/>
    <w:rsid w:val="00C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CB26-15CA-44DA-87A9-F14BBB0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5947FC935A5A38A2C15375AD18C72AABD790A75C5F62C8659584BBC150F8C7F73AA1A7BCA6E1DE22E7BEC084A0F85F46FDE3049w6B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E5947FC935A5A38A2C15375AD18C72AABD790A75C5F62C8659584BBC150F8C7F73AA1A7CC36E1DE22E7BEC084A0F85F46FDE3049w6B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5947FC935A5A38A2C0B3A4CBDD07BA9BF23067DCAF573DF060316EB1C05DB383CF34F3B9F6848B5742EE2174E1187wFB5J" TargetMode="External"/><Relationship Id="rId5" Type="http://schemas.openxmlformats.org/officeDocument/2006/relationships/hyperlink" Target="consultantplus://offline/ref=67E5947FC935A5A38A2C15375AD18C72AABD790A75C5F62C8659584BBC150F8C7F73AA1A7ACB6E1DE22E7BEC084A0F85F46FDE3049w6B7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2022-03-16T09:01:00Z</dcterms:created>
  <dcterms:modified xsi:type="dcterms:W3CDTF">2022-03-16T09:02:00Z</dcterms:modified>
</cp:coreProperties>
</file>