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ПРАВИТЕЛЬСТВО КИРОВСКОЙ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ноября 2011 г. N 129/601</w:t>
      </w:r>
    </w:p>
    <w:p>
      <w:pPr>
        <w:pStyle w:val="2"/>
        <w:jc w:val="center"/>
      </w:pPr>
      <w:r>
        <w:rPr>
          <w:sz w:val="20"/>
        </w:rPr>
      </w:r>
    </w:p>
    <w:p>
      <w:pPr>
        <w:pStyle w:val="2"/>
        <w:jc w:val="center"/>
      </w:pPr>
      <w:r>
        <w:rPr>
          <w:sz w:val="20"/>
        </w:rPr>
        <w:t xml:space="preserve">ОБ ОБЯЗАТЕЛЬНОЙ ЕЖЕГОДНОЙ АУДИТОРСКОЙ ПРОВЕРКЕ</w:t>
      </w:r>
    </w:p>
    <w:p>
      <w:pPr>
        <w:pStyle w:val="2"/>
        <w:jc w:val="center"/>
      </w:pPr>
      <w:r>
        <w:rPr>
          <w:sz w:val="20"/>
        </w:rPr>
        <w:t xml:space="preserve">ГОСУДАРСТВЕННЫХ УНИТАРНЫХ ПРЕДПРИЯТИЙ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05.05.2014 </w:t>
            </w:r>
            <w:hyperlink w:history="0" r:id="rId6" w:tooltip="Постановление Правительства Кировской области от 05.05.2014 N 261/315 &quot;О внесении изменений в постановление Правительства Кировской области от 24.11.2011 N 129/601&quot; {КонсультантПлюс}">
              <w:r>
                <w:rPr>
                  <w:sz w:val="20"/>
                  <w:color w:val="0000ff"/>
                </w:rPr>
                <w:t xml:space="preserve">N 261/315</w:t>
              </w:r>
            </w:hyperlink>
            <w:r>
              <w:rPr>
                <w:sz w:val="20"/>
                <w:color w:val="392c69"/>
              </w:rPr>
              <w:t xml:space="preserve">, от 30.06.2023 </w:t>
            </w:r>
            <w:hyperlink w:history="0" r:id="rId7" w:tooltip="Постановление Правительства Кировской области от 30.06.2023 N 356-П &quot;О внесении изменений в постановление Правительства Кировской области от 24.11.2011 N 129/601 &quot;Об обязательной ежегодной аудиторской проверке государственных унитарных предприятий Кировской области&quot; {КонсультантПлюс}">
              <w:r>
                <w:rPr>
                  <w:sz w:val="20"/>
                  <w:color w:val="0000ff"/>
                </w:rPr>
                <w:t xml:space="preserve">N 356-П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осуществления контроля за деятельностью государственных унитарных предприятий Кировской области, в соответствии с Федеральными законами от 14.11.2002 </w:t>
      </w:r>
      <w:hyperlink w:history="0" r:id="rId8" w:tooltip="Федеральный закон от 14.11.2002 N 161-ФЗ (ред. от 06.04.2024) &quot;О государственных и муниципальных унитарных предприятиях&quot; {КонсультантПлюс}">
        <w:r>
          <w:rPr>
            <w:sz w:val="20"/>
            <w:color w:val="0000ff"/>
          </w:rPr>
          <w:t xml:space="preserve">N 161-ФЗ</w:t>
        </w:r>
      </w:hyperlink>
      <w:r>
        <w:rPr>
          <w:sz w:val="20"/>
        </w:rPr>
        <w:t xml:space="preserve"> "О государственных и муниципальных унитарных предприятиях" и от 30.12.2008 </w:t>
      </w:r>
      <w:hyperlink w:history="0" r:id="rId9" w:tooltip="Федеральный закон от 30.12.2008 N 307-ФЗ (ред. от 08.08.2024) &quot;Об аудиторской деятельности&quot; {КонсультантПлюс}">
        <w:r>
          <w:rPr>
            <w:sz w:val="20"/>
            <w:color w:val="0000ff"/>
          </w:rPr>
          <w:t xml:space="preserve">N 307-ФЗ</w:t>
        </w:r>
      </w:hyperlink>
      <w:r>
        <w:rPr>
          <w:sz w:val="20"/>
        </w:rPr>
        <w:t xml:space="preserve"> "Об аудиторской деятельности" Правительство Кировской области постановляет:</w:t>
      </w:r>
    </w:p>
    <w:bookmarkStart w:id="13" w:name="P13"/>
    <w:bookmarkEnd w:id="13"/>
    <w:p>
      <w:pPr>
        <w:pStyle w:val="0"/>
        <w:spacing w:before="200" w:line-rule="auto"/>
        <w:ind w:firstLine="540"/>
        <w:jc w:val="both"/>
      </w:pPr>
      <w:r>
        <w:rPr>
          <w:sz w:val="20"/>
        </w:rPr>
        <w:t xml:space="preserve">1. Установить, что бухгалтерская (финансовая) отчетность государственных унитарных предприятий Кировской области подлежит обязательной ежегодной аудиторской проверке в случаях:</w:t>
      </w:r>
    </w:p>
    <w:p>
      <w:pPr>
        <w:pStyle w:val="0"/>
        <w:spacing w:before="200" w:line-rule="auto"/>
        <w:ind w:firstLine="540"/>
        <w:jc w:val="both"/>
      </w:pPr>
      <w:r>
        <w:rPr>
          <w:sz w:val="20"/>
        </w:rPr>
        <w:t xml:space="preserve">если объем выручки от продажи продукции (продажи товаров, выполнения работ, оказания услуг) государственного унитарного предприятия Кировской области за предшествовавший отчетному год превышает 50 млн. рублей или сумма активов бухгалтерского баланса по состоянию на конец предшествовавшего отчетному года превышает 20 млн. рублей;</w:t>
      </w:r>
    </w:p>
    <w:p>
      <w:pPr>
        <w:pStyle w:val="0"/>
        <w:spacing w:before="200" w:line-rule="auto"/>
        <w:ind w:firstLine="540"/>
        <w:jc w:val="both"/>
      </w:pPr>
      <w:r>
        <w:rPr>
          <w:sz w:val="20"/>
        </w:rPr>
        <w:t xml:space="preserve">если величина стоимости чистых активов государственного унитарного предприятия Кировской области за предшествовавший отчетному год окажется меньше размера его уставного фонда на конец предшествовавшего отчетному года.</w:t>
      </w:r>
    </w:p>
    <w:p>
      <w:pPr>
        <w:pStyle w:val="0"/>
        <w:spacing w:before="200" w:line-rule="auto"/>
        <w:ind w:firstLine="540"/>
        <w:jc w:val="both"/>
      </w:pPr>
      <w:r>
        <w:rPr>
          <w:sz w:val="20"/>
        </w:rPr>
        <w:t xml:space="preserve">2. Договор на проведение обязательного аудита бухгалтерской (финансовой) отчетности государственного унитарного предприятия Кировской области заключается с аудиторской организацией, определенной путем проведения не реже чем один раз в пять лет электронного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электронном конкурсе и (или) к обеспечению исполнения контракта не является обязательным.</w:t>
      </w:r>
    </w:p>
    <w:p>
      <w:pPr>
        <w:pStyle w:val="0"/>
        <w:jc w:val="both"/>
      </w:pPr>
      <w:r>
        <w:rPr>
          <w:sz w:val="20"/>
        </w:rPr>
        <w:t xml:space="preserve">(п. 2 в ред. </w:t>
      </w:r>
      <w:hyperlink w:history="0" r:id="rId10" w:tooltip="Постановление Правительства Кировской области от 30.06.2023 N 356-П &quot;О внесении изменений в постановление Правительства Кировской области от 24.11.2011 N 129/601 &quot;Об обязательной ежегодной аудиторской проверке государственных унитарных предприятий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30.06.2023 N 356-П)</w:t>
      </w:r>
    </w:p>
    <w:p>
      <w:pPr>
        <w:pStyle w:val="0"/>
        <w:spacing w:before="200" w:line-rule="auto"/>
        <w:ind w:firstLine="540"/>
        <w:jc w:val="both"/>
      </w:pPr>
      <w:r>
        <w:rPr>
          <w:sz w:val="20"/>
        </w:rPr>
        <w:t xml:space="preserve">3. Государственным унитарным предприятиям Кировской области, бухгалтерская (финансовая) отчетность которых подлежит обязательной ежегодной аудиторской проверке в соответствии с </w:t>
      </w:r>
      <w:hyperlink w:history="0" w:anchor="P13" w:tooltip="1. Установить, что бухгалтерская (финансовая) отчетность государственных унитарных предприятий Кировской области подлежит обязательной ежегодной аудиторской проверке в случаях:">
        <w:r>
          <w:rPr>
            <w:sz w:val="20"/>
            <w:color w:val="0000ff"/>
          </w:rPr>
          <w:t xml:space="preserve">пунктом 1</w:t>
        </w:r>
      </w:hyperlink>
      <w:r>
        <w:rPr>
          <w:sz w:val="20"/>
        </w:rPr>
        <w:t xml:space="preserve"> настоящего постановления, представлять результаты проведенной обязательной ежегодной аудиторской проверки в орган по управлению государственной собственностью области и в орган исполнительной власти отраслевой компетенции в составе годовой бухгалтерской отчетности в срок, установленный нормативными правовыми актами Кировской области для представления государственными унитарными предприятиями Кировской области годовой бухгалтерской (финансовой) отчетности.</w:t>
      </w:r>
    </w:p>
    <w:p>
      <w:pPr>
        <w:pStyle w:val="0"/>
        <w:jc w:val="both"/>
      </w:pPr>
      <w:r>
        <w:rPr>
          <w:sz w:val="20"/>
        </w:rPr>
        <w:t xml:space="preserve">(в ред. </w:t>
      </w:r>
      <w:hyperlink w:history="0" r:id="rId11" w:tooltip="Постановление Правительства Кировской области от 30.06.2023 N 356-П &quot;О внесении изменений в постановление Правительства Кировской области от 24.11.2011 N 129/601 &quot;Об обязательной ежегодной аудиторской проверке государственных унитарных предприятий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30.06.2023 N 356-П)</w:t>
      </w:r>
    </w:p>
    <w:p>
      <w:pPr>
        <w:pStyle w:val="0"/>
        <w:spacing w:before="200" w:line-rule="auto"/>
        <w:ind w:firstLine="540"/>
        <w:jc w:val="both"/>
      </w:pPr>
      <w:r>
        <w:rPr>
          <w:sz w:val="20"/>
        </w:rPr>
        <w:t xml:space="preserve">4. Положения </w:t>
      </w:r>
      <w:hyperlink w:history="0" w:anchor="P13" w:tooltip="1. Установить, что бухгалтерская (финансовая) отчетность государственных унитарных предприятий Кировской области подлежит обязательной ежегодной аудиторской проверке в случаях:">
        <w:r>
          <w:rPr>
            <w:sz w:val="20"/>
            <w:color w:val="0000ff"/>
          </w:rPr>
          <w:t xml:space="preserve">пункта 1</w:t>
        </w:r>
      </w:hyperlink>
      <w:r>
        <w:rPr>
          <w:sz w:val="20"/>
        </w:rPr>
        <w:t xml:space="preserve"> настоящего постановления применяются к отношениям, которые возникнут при проведении обязательных ежегодных аудиторских проверок бухгалтерской (финансовой) отчетности государственных унитарных предприятий Кировской области, начиная с отчетности за 2011 год.</w:t>
      </w:r>
    </w:p>
    <w:p>
      <w:pPr>
        <w:pStyle w:val="0"/>
        <w:spacing w:before="200" w:line-rule="auto"/>
        <w:ind w:firstLine="540"/>
        <w:jc w:val="both"/>
      </w:pPr>
      <w:r>
        <w:rPr>
          <w:sz w:val="20"/>
        </w:rPr>
        <w:t xml:space="preserve">5.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Губернатор -</w:t>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Н.Ю.БЕЛЫХ</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24.11.2011 N 129/601</w:t>
            <w:br/>
            <w:t>(ред. от 30.06.2023)</w:t>
            <w:br/>
            <w:t>"Об обязательной ежегодной ау...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Кировской области от 24.11.2011 N 129/601 (ред. от 30.06.2023) "Об обязательной ежегодной ау...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LAW240&amp;n=85150&amp;dst=100005" TargetMode = "External"/>
	<Relationship Id="rId7" Type="http://schemas.openxmlformats.org/officeDocument/2006/relationships/hyperlink" Target="https://login.consultant.ru/link/?req=doc&amp;base=RLAW240&amp;n=210187&amp;dst=100005" TargetMode = "External"/>
	<Relationship Id="rId8" Type="http://schemas.openxmlformats.org/officeDocument/2006/relationships/hyperlink" Target="https://login.consultant.ru/link/?req=doc&amp;base=LAW&amp;n=474038&amp;dst=100230" TargetMode = "External"/>
	<Relationship Id="rId9" Type="http://schemas.openxmlformats.org/officeDocument/2006/relationships/hyperlink" Target="https://login.consultant.ru/link/?req=doc&amp;base=LAW&amp;n=482709&amp;dst=100467" TargetMode = "External"/>
	<Relationship Id="rId10" Type="http://schemas.openxmlformats.org/officeDocument/2006/relationships/hyperlink" Target="https://login.consultant.ru/link/?req=doc&amp;base=RLAW240&amp;n=210187&amp;dst=100006" TargetMode = "External"/>
	<Relationship Id="rId11" Type="http://schemas.openxmlformats.org/officeDocument/2006/relationships/hyperlink" Target="https://login.consultant.ru/link/?req=doc&amp;base=RLAW240&amp;n=210187&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24.11.2011 N 129/601
(ред. от 30.06.2023)
"Об обязательной ежегодной аудиторской проверке государственных унитарных предприятий Кировской области"</dc:title>
  <dcterms:created xsi:type="dcterms:W3CDTF">2024-11-20T12:27:50Z</dcterms:created>
</cp:coreProperties>
</file>