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A" w:rsidRDefault="00F62A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A2A" w:rsidRDefault="00F62A2A">
      <w:pPr>
        <w:pStyle w:val="ConsPlusNormal"/>
        <w:outlineLvl w:val="0"/>
      </w:pPr>
    </w:p>
    <w:p w:rsidR="00F62A2A" w:rsidRDefault="00F62A2A">
      <w:pPr>
        <w:pStyle w:val="ConsPlusTitle"/>
        <w:jc w:val="center"/>
        <w:outlineLvl w:val="0"/>
      </w:pPr>
      <w:r>
        <w:t>ПРАВИТЕЛЬСТВО КИРОВСКОЙ ОБЛАСТИ</w:t>
      </w:r>
    </w:p>
    <w:p w:rsidR="00F62A2A" w:rsidRDefault="00F62A2A">
      <w:pPr>
        <w:pStyle w:val="ConsPlusTitle"/>
        <w:jc w:val="center"/>
      </w:pPr>
    </w:p>
    <w:p w:rsidR="00F62A2A" w:rsidRDefault="00F62A2A">
      <w:pPr>
        <w:pStyle w:val="ConsPlusTitle"/>
        <w:jc w:val="center"/>
      </w:pPr>
      <w:r>
        <w:t>ПОСТАНОВЛЕНИЕ</w:t>
      </w:r>
    </w:p>
    <w:p w:rsidR="00F62A2A" w:rsidRDefault="00F62A2A">
      <w:pPr>
        <w:pStyle w:val="ConsPlusTitle"/>
        <w:jc w:val="center"/>
      </w:pPr>
      <w:r>
        <w:t>от 5 марта 2012 г. N 142/105</w:t>
      </w:r>
    </w:p>
    <w:p w:rsidR="00F62A2A" w:rsidRDefault="00F62A2A">
      <w:pPr>
        <w:pStyle w:val="ConsPlusTitle"/>
        <w:jc w:val="center"/>
      </w:pPr>
    </w:p>
    <w:p w:rsidR="00F62A2A" w:rsidRDefault="00F62A2A">
      <w:pPr>
        <w:pStyle w:val="ConsPlusTitle"/>
        <w:jc w:val="center"/>
      </w:pPr>
      <w:r>
        <w:t>ОБ УТВЕРЖДЕНИИ ПОЛОЖЕНИЯ О ПОРЯДКЕ ФОРМИРОВАНИЯ</w:t>
      </w:r>
    </w:p>
    <w:p w:rsidR="00F62A2A" w:rsidRDefault="00F62A2A">
      <w:pPr>
        <w:pStyle w:val="ConsPlusTitle"/>
        <w:jc w:val="center"/>
      </w:pPr>
      <w:r>
        <w:t>И ОПУБЛИКОВАНИЯ ПЛАНА ПЕРЕДАЧИ РЕЛИГИОЗНЫМ ОРГАНИЗАЦИЯМ</w:t>
      </w:r>
    </w:p>
    <w:p w:rsidR="00F62A2A" w:rsidRDefault="00F62A2A">
      <w:pPr>
        <w:pStyle w:val="ConsPlusTitle"/>
        <w:jc w:val="center"/>
      </w:pPr>
      <w:r>
        <w:t>ИМУЩЕСТВА РЕЛИГИОЗНОГО НАЗНАЧЕНИЯ, НАХОДЯЩЕГОСЯ</w:t>
      </w:r>
    </w:p>
    <w:p w:rsidR="00F62A2A" w:rsidRDefault="00F62A2A">
      <w:pPr>
        <w:pStyle w:val="ConsPlusTitle"/>
        <w:jc w:val="center"/>
      </w:pPr>
      <w:r>
        <w:t>В ГОСУДАРСТВЕННОЙ СОБСТВЕННОСТИ КИРОВСКОЙ ОБЛАСТИ</w:t>
      </w:r>
    </w:p>
    <w:p w:rsidR="00F62A2A" w:rsidRDefault="00F62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2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A2A" w:rsidRDefault="00F62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A2A" w:rsidRDefault="00F62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F62A2A" w:rsidRDefault="00F62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16.07.2012 </w:t>
            </w:r>
            <w:hyperlink r:id="rId6" w:history="1">
              <w:r>
                <w:rPr>
                  <w:color w:val="0000FF"/>
                </w:rPr>
                <w:t>N 162/415</w:t>
              </w:r>
            </w:hyperlink>
            <w:r>
              <w:rPr>
                <w:color w:val="392C69"/>
              </w:rPr>
              <w:t xml:space="preserve">, от 26.12.2016 </w:t>
            </w:r>
            <w:hyperlink r:id="rId7" w:history="1">
              <w:r>
                <w:rPr>
                  <w:color w:val="0000FF"/>
                </w:rPr>
                <w:t>N 35/292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2A2A" w:rsidRDefault="00F62A2A">
      <w:pPr>
        <w:pStyle w:val="ConsPlusNormal"/>
        <w:jc w:val="center"/>
      </w:pPr>
    </w:p>
    <w:p w:rsidR="00F62A2A" w:rsidRDefault="00F62A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 и </w:t>
      </w:r>
      <w:hyperlink r:id="rId9" w:history="1">
        <w:r>
          <w:rPr>
            <w:color w:val="0000FF"/>
          </w:rPr>
          <w:t>статьей 10</w:t>
        </w:r>
      </w:hyperlink>
      <w:r>
        <w:t xml:space="preserve"> </w:t>
      </w:r>
      <w:hyperlink r:id="rId10" w:history="1">
        <w:r>
          <w:rPr>
            <w:color w:val="0000FF"/>
          </w:rPr>
          <w:t>Закона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Правительство Кировской области постановляет: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Кировской области (далее - Положение). Прилагается.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заместителя Председателя Правительства области Мищенко К.В.</w:t>
      </w:r>
    </w:p>
    <w:p w:rsidR="00F62A2A" w:rsidRDefault="00F62A2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26.12.2016 N 35/292)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jc w:val="right"/>
      </w:pPr>
      <w:r>
        <w:t>Губернатор -</w:t>
      </w:r>
    </w:p>
    <w:p w:rsidR="00F62A2A" w:rsidRDefault="00F62A2A">
      <w:pPr>
        <w:pStyle w:val="ConsPlusNormal"/>
        <w:jc w:val="right"/>
      </w:pPr>
      <w:r>
        <w:t>Председатель Правительства</w:t>
      </w:r>
    </w:p>
    <w:p w:rsidR="00F62A2A" w:rsidRDefault="00F62A2A">
      <w:pPr>
        <w:pStyle w:val="ConsPlusNormal"/>
        <w:jc w:val="right"/>
      </w:pPr>
      <w:r>
        <w:t>Кировской области</w:t>
      </w:r>
    </w:p>
    <w:p w:rsidR="00F62A2A" w:rsidRDefault="00F62A2A">
      <w:pPr>
        <w:pStyle w:val="ConsPlusNormal"/>
        <w:jc w:val="right"/>
      </w:pPr>
      <w:r>
        <w:t>Н.Ю.БЕЛЫХ</w:t>
      </w: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jc w:val="right"/>
        <w:outlineLvl w:val="0"/>
      </w:pPr>
      <w:r>
        <w:t>Утверждено</w:t>
      </w:r>
    </w:p>
    <w:p w:rsidR="00F62A2A" w:rsidRDefault="00F62A2A">
      <w:pPr>
        <w:pStyle w:val="ConsPlusNormal"/>
        <w:jc w:val="right"/>
      </w:pPr>
      <w:r>
        <w:t>постановлением</w:t>
      </w:r>
    </w:p>
    <w:p w:rsidR="00F62A2A" w:rsidRDefault="00F62A2A">
      <w:pPr>
        <w:pStyle w:val="ConsPlusNormal"/>
        <w:jc w:val="right"/>
      </w:pPr>
      <w:r>
        <w:t>Правительства области</w:t>
      </w:r>
    </w:p>
    <w:p w:rsidR="00F62A2A" w:rsidRDefault="00F62A2A">
      <w:pPr>
        <w:pStyle w:val="ConsPlusNormal"/>
        <w:jc w:val="right"/>
      </w:pPr>
      <w:r>
        <w:t>от 5 марта 2012 г. N 142/105</w:t>
      </w: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Title"/>
        <w:jc w:val="center"/>
      </w:pPr>
      <w:bookmarkStart w:id="0" w:name="P34"/>
      <w:bookmarkEnd w:id="0"/>
      <w:r>
        <w:t>ПОЛОЖЕНИЕ</w:t>
      </w:r>
    </w:p>
    <w:p w:rsidR="00F62A2A" w:rsidRDefault="00F62A2A">
      <w:pPr>
        <w:pStyle w:val="ConsPlusTitle"/>
        <w:jc w:val="center"/>
      </w:pPr>
      <w:r>
        <w:t>О ПОРЯДКЕ ФОРМИРОВАНИЯ И ОПУБЛИКОВАНИЯ ПЛАНА ПЕРЕДАЧИ</w:t>
      </w:r>
    </w:p>
    <w:p w:rsidR="00F62A2A" w:rsidRDefault="00F62A2A">
      <w:pPr>
        <w:pStyle w:val="ConsPlusTitle"/>
        <w:jc w:val="center"/>
      </w:pPr>
      <w:r>
        <w:t>РЕЛИГИОЗНЫМ ОРГАНИЗАЦИЯМ ИМУЩЕСТВА РЕЛИГИОЗНОГО НАЗНАЧЕНИЯ,</w:t>
      </w:r>
    </w:p>
    <w:p w:rsidR="00F62A2A" w:rsidRDefault="00F62A2A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F62A2A" w:rsidRDefault="00F62A2A">
      <w:pPr>
        <w:pStyle w:val="ConsPlusTitle"/>
        <w:jc w:val="center"/>
      </w:pPr>
      <w:r>
        <w:t>КИРОВСКОЙ ОБЛАСТИ</w:t>
      </w:r>
    </w:p>
    <w:p w:rsidR="00F62A2A" w:rsidRDefault="00F62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2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A2A" w:rsidRDefault="00F62A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62A2A" w:rsidRDefault="00F62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F62A2A" w:rsidRDefault="00F62A2A">
            <w:pPr>
              <w:pStyle w:val="ConsPlusNormal"/>
              <w:jc w:val="center"/>
            </w:pPr>
            <w:r>
              <w:rPr>
                <w:color w:val="392C69"/>
              </w:rPr>
              <w:t>от 16.07.2012 N 162/415)</w:t>
            </w:r>
          </w:p>
        </w:tc>
      </w:tr>
    </w:tbl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Кировской области (далее - Положение), регулирует вопросы формирования и опубликования плана передачи религиозным организациям имущества религиозного назначения в случаях, когда передача такого имущества невозможна без проведения мероприятий по его высвобождению от обременений и обязательств государственных унитарных предприятий, государственных учреждений, казенных предприятий (далее соответственно</w:t>
      </w:r>
      <w:proofErr w:type="gramEnd"/>
      <w:r>
        <w:t xml:space="preserve"> - </w:t>
      </w:r>
      <w:proofErr w:type="gramStart"/>
      <w:r>
        <w:t>ГУП, ГУ, КП), срок передачи данного имущества религиозным организациям.</w:t>
      </w:r>
      <w:proofErr w:type="gramEnd"/>
    </w:p>
    <w:p w:rsidR="00F62A2A" w:rsidRDefault="00F62A2A">
      <w:pPr>
        <w:pStyle w:val="ConsPlusNormal"/>
        <w:spacing w:before="220"/>
        <w:ind w:firstLine="540"/>
        <w:jc w:val="both"/>
      </w:pPr>
      <w:r>
        <w:t>2. Утверждение плана передачи религиозным организациям имущества религиозного назначения, принадлежащего на праве хозяйственного ведения или оперативного управления ГУП, ГУ, КП (далее - план передачи), утверждается правовым актом Правительства Кировской области, ответственным за подготовку которого является орган по управлению государственной собственностью области.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3. Содержание плана передачи включает в себя следующее: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перечень государственного недвижимого имущества религиозного назначения, планируемого для передачи религиозным организациям;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наименование ГУП, ГУ, КП, которым принадлежит на праве хозяйственного ведения,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наименование органов исполнительной власти Кировской области, в ведении которых находятся соответствующие ГУП, ГУ, КП;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перечень мероприятий по высвобождению имущества; органы, ответственные за их осуществление, а также срок осуществления таких мероприятий;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перечень мероприятий по передаче религиозной организации имущества религиозного назначения; органы, ответственные за их осуществление, а также срок осуществления таких мероприятий;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сведения об источнике (средства бюджета, внебюджетные источники финансирования) и размере финансового обеспечения мероприятий по высвобождению имущества, передаче религиозной организации имущества религиозного назначения и об их отражении в соответствующих государственных программах.</w:t>
      </w:r>
    </w:p>
    <w:p w:rsidR="00F62A2A" w:rsidRDefault="00F62A2A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16.07.2012 N 162/415)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результатам рассмотрения заявления религиозной организации о передаче имущества религиозного назначения в соответствии с установленным перечнем документов, обосновывающих право религиозной организации на получение имущества религиозного назначения, находящегося в государственной собственности, если заявленное имущество находится на праве хозяйственного ведения, оперативного управления ГУП, ГУ, КП, орган по управлению государственной собственностью области принимает решение о подготовке предложений о включении государственного имущества религиозного назначения</w:t>
      </w:r>
      <w:proofErr w:type="gramEnd"/>
      <w:r>
        <w:t xml:space="preserve"> в план передачи.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Срок принятия органом по управлению государственной собственностью области решения о </w:t>
      </w:r>
      <w:r>
        <w:lastRenderedPageBreak/>
        <w:t>подготовке предложений о включении государственного имущества религиозного назначения в план передачи составляет один месяц.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5. В месячный срок после принятия решения орган по управлению государственной собственностью области готовит перечень необходимых мероприятий для включения в план передачи с указанием ответственных органов исполнительной власти Кировской области и планируемых сроков выполнения и направляет на согласование в их адрес.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трехмесячный срок органы исполнительной власти Кировской области, ответственные за выполнение мероприятий по передаче религиозной организации имущества религиозного назначения, проводят согласование поступивших материалов, в том числе сроков их проведения и сведений об источнике и размере финансового обеспечения мероприятий (средства соответствующих бюджетов, внебюджетные источники финансирования) и об их отражении в соответствующих государственных программах Кировской области.</w:t>
      </w:r>
      <w:proofErr w:type="gramEnd"/>
      <w:r>
        <w:t xml:space="preserve"> Согласованные материалы и необходимая информация направляются в орган по управлению государственной собственностью области.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Мероприятия по высвобождению государственного имущества религиозного назначения проводятся органами исполнительной власти Кировской области в соответствии с действующим законодательством.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7. Орган по управлению государственной собственностью области в течение одного месяца после получения всех согласованных материалов и необходимой информации готовит проект правового акта Правительства Кировской области о включении государственного недвижимого имущества религиозного назначения в план передачи.</w:t>
      </w:r>
    </w:p>
    <w:p w:rsidR="00F62A2A" w:rsidRDefault="00F62A2A">
      <w:pPr>
        <w:pStyle w:val="ConsPlusNormal"/>
        <w:spacing w:before="220"/>
        <w:ind w:firstLine="540"/>
        <w:jc w:val="both"/>
      </w:pPr>
      <w:proofErr w:type="gramStart"/>
      <w:r>
        <w:t>Проект правового акта Правительства Кировской области подлежит обязательному согласованию с органом исполнительной власти Кировской области, в ведении которого находится ГУП, ГУ, КП, которым на праве хозяйственного ведения, оперативного управления принадлежит заявленное имущество, а также с руководящим органом (центром) религиозной организации, которой передается данное имущество.</w:t>
      </w:r>
      <w:proofErr w:type="gramEnd"/>
    </w:p>
    <w:p w:rsidR="00F62A2A" w:rsidRDefault="00F62A2A">
      <w:pPr>
        <w:pStyle w:val="ConsPlusNormal"/>
        <w:spacing w:before="220"/>
        <w:ind w:firstLine="540"/>
        <w:jc w:val="both"/>
      </w:pPr>
      <w:r>
        <w:t>8. Срок принятия решения Правительства Кировской области о включении государственного недвижимого имущества религиозного назначения в план передачи не может превышать один год со дня принятия заявления от религиозной организации о передаче имущества религиозного назначения к рассмотрению.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 по управлению государственной собственностью области в трехдневный срок со дня завершения выполнения мероприятий по высвобождению имущества, предусмотренного планом передачи, принимает решение о передаче религиозной организации имущества религиозного назначения и направляет в федеральный орган исполнительной власти, уполномоченный в области государственной регистрации прав на недвижимое имущество и сделок с ним, заявление о государственной регистрации прекращения права хозяйственного ведения или оперативного управления</w:t>
      </w:r>
      <w:proofErr w:type="gramEnd"/>
      <w:r>
        <w:t xml:space="preserve"> на такое имущество с приложением к этому заявлению указанного решения.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10. Решение о подготовке предложений о включении государственного недвижимого имущества религиозного назначения и план передачи религиозным организациям имущества религиозного назначения размещаются на официальном сайте Правительства области в недельный срок со дня их принятия.</w:t>
      </w:r>
    </w:p>
    <w:p w:rsidR="00F62A2A" w:rsidRDefault="00F62A2A">
      <w:pPr>
        <w:pStyle w:val="ConsPlusNormal"/>
        <w:spacing w:before="220"/>
        <w:ind w:firstLine="540"/>
        <w:jc w:val="both"/>
      </w:pPr>
      <w:r>
        <w:t>11. Внесение изменений в план передачи осуществляется в порядке, установленном для формирования и опубликования такого плана передачи.</w:t>
      </w: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ind w:firstLine="540"/>
        <w:jc w:val="both"/>
      </w:pPr>
    </w:p>
    <w:p w:rsidR="00F62A2A" w:rsidRDefault="00F62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1" w:name="_GoBack"/>
      <w:bookmarkEnd w:id="1"/>
    </w:p>
    <w:sectPr w:rsidR="00197ECE" w:rsidSect="00F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A"/>
    <w:rsid w:val="00197ECE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07A9FC11C99C7BBA0DEC40C5282962BF34156D46E0D4365543805C0AD6E5A2B41BC6BF725CC59FBF494DD0073E5C703F4230E83AC0A93Dm7N" TargetMode="External"/><Relationship Id="rId13" Type="http://schemas.openxmlformats.org/officeDocument/2006/relationships/hyperlink" Target="consultantplus://offline/ref=ACF207A9FC11C99C7BBA13E156A9742063B2621C6A47E2826C0A18DD0B03DCB2E5FB4284FB7F5DC699B41C1D9F06621A262C403AE838C9B5D5B4DB39m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207A9FC11C99C7BBA13E156A9742063B2621C6E41E283630545D7035AD0B0E2F41D93FC3651C799B41D1C9159670F37744F3BF526C0A2C9B6D99235m2N" TargetMode="External"/><Relationship Id="rId12" Type="http://schemas.openxmlformats.org/officeDocument/2006/relationships/hyperlink" Target="consultantplus://offline/ref=ACF207A9FC11C99C7BBA13E156A9742063B2621C6A47E2826C0A18DD0B03DCB2E5FB4284FB7F5DC699B41D199F06621A262C403AE838C9B5D5B4DB39m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07A9FC11C99C7BBA13E156A9742063B2621C6A47E2826C0A18DD0B03DCB2E5FB4284FB7F5DC699B41D199F06621A262C403AE838C9B5D5B4DB39m0N" TargetMode="External"/><Relationship Id="rId11" Type="http://schemas.openxmlformats.org/officeDocument/2006/relationships/hyperlink" Target="consultantplus://offline/ref=ACF207A9FC11C99C7BBA13E156A9742063B2621C6E41E283630545D7035AD0B0E2F41D93FC3651C799B41D1C9159670F37744F3BF526C0A2C9B6D99235m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F207A9FC11C99C7BBA13E156A9742063B2621C6E44ED8B6B0345D7035AD0B0E2F41D93FC3651C799B4181C9159670F37744F3BF526C0A2C9B6D99235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07A9FC11C99C7BBA13E156A9742063B2621C6E44ED8B6B0345D7035AD0B0E2F41D93FC3651C799B41E189159670F37744F3BF526C0A2C9B6D99235m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2020-09-23T13:38:00Z</dcterms:created>
  <dcterms:modified xsi:type="dcterms:W3CDTF">2020-09-23T13:39:00Z</dcterms:modified>
</cp:coreProperties>
</file>